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7A98" w:rsidR="001D7A98" w:rsidP="001D7A98" w:rsidRDefault="001D7A98" w14:paraId="0C98EF37" w14:textId="1659A05F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1D7A98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Week </w:t>
      </w:r>
      <w:r w:rsidR="00843113">
        <w:rPr>
          <w:rFonts w:ascii="Times New Roman" w:hAnsi="Times New Roman" w:eastAsia="Times New Roman" w:cs="Times New Roman"/>
          <w:b/>
          <w:bCs/>
          <w:sz w:val="32"/>
          <w:szCs w:val="32"/>
        </w:rPr>
        <w:t>12</w:t>
      </w:r>
    </w:p>
    <w:p w:rsidRPr="001D7A98" w:rsidR="001D7A98" w:rsidP="001D7A98" w:rsidRDefault="001D7A98" w14:paraId="621DC355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001D7A98">
        <w:rPr>
          <w:rFonts w:ascii="Times New Roman" w:hAnsi="Times New Roman" w:eastAsia="Times New Roman" w:cs="Times New Roman"/>
          <w:b/>
          <w:bCs/>
          <w:sz w:val="32"/>
          <w:szCs w:val="32"/>
        </w:rPr>
        <w:t>ACC 2303 – Financial Accounting</w:t>
      </w:r>
    </w:p>
    <w:p w:rsidRPr="001D7A98" w:rsidR="001D7A98" w:rsidP="001D7A98" w:rsidRDefault="001D7A98" w14:paraId="2ADB701E" w14:textId="77777777">
      <w:pP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D7A98">
        <w:rPr>
          <w:rFonts w:ascii="Times New Roman" w:hAnsi="Times New Roman" w:eastAsia="Times New Roman" w:cs="Times New Roman"/>
          <w:sz w:val="24"/>
          <w:szCs w:val="24"/>
        </w:rPr>
        <w:t>Hello and welcome to the weekly resources for ACC 2303!</w:t>
      </w:r>
    </w:p>
    <w:p w:rsidRPr="001D7A98" w:rsidR="001D7A98" w:rsidP="001D7A98" w:rsidRDefault="001D7A98" w14:paraId="3F68F961" w14:textId="271AB173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This week is Week </w:t>
      </w:r>
      <w:r w:rsidR="00843113">
        <w:rPr>
          <w:rFonts w:ascii="Times New Roman" w:hAnsi="Times New Roman" w:eastAsia="Times New Roman" w:cs="Times New Roman"/>
          <w:sz w:val="24"/>
          <w:szCs w:val="24"/>
        </w:rPr>
        <w:t>12</w:t>
      </w:r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 of classes, and typically in this week of the semester, your professors are covering these topics below. If you do not see the topics your </w:t>
      </w:r>
      <w:proofErr w:type="gramStart"/>
      <w:r w:rsidRPr="001D7A98">
        <w:rPr>
          <w:rFonts w:ascii="Times New Roman" w:hAnsi="Times New Roman" w:eastAsia="Times New Roman" w:cs="Times New Roman"/>
          <w:sz w:val="24"/>
          <w:szCs w:val="24"/>
        </w:rPr>
        <w:t>particular section</w:t>
      </w:r>
      <w:proofErr w:type="gramEnd"/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 of class is learning this week, please take a look at other weekly resources listed on our website for additional topics throughout the semester. </w:t>
      </w:r>
    </w:p>
    <w:p w:rsidRPr="001D7A98" w:rsidR="001D7A98" w:rsidP="001D7A98" w:rsidRDefault="001D7A98" w14:paraId="3933C6D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We also invite you to </w:t>
      </w:r>
      <w:proofErr w:type="gramStart"/>
      <w:r w:rsidRPr="001D7A98">
        <w:rPr>
          <w:rFonts w:ascii="Times New Roman" w:hAnsi="Times New Roman" w:eastAsia="Times New Roman" w:cs="Times New Roman"/>
          <w:sz w:val="24"/>
          <w:szCs w:val="24"/>
        </w:rPr>
        <w:t>take a look</w:t>
      </w:r>
      <w:proofErr w:type="gramEnd"/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 at the group tutoring chart on our website to see if this course has a group tutoring session offered this semester. </w:t>
      </w:r>
    </w:p>
    <w:p w:rsidRPr="001D7A98" w:rsidR="001D7A98" w:rsidP="001D7A98" w:rsidRDefault="001D7A98" w14:paraId="126026AF" w14:textId="22B97C3D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D7A98">
        <w:rPr>
          <w:rFonts w:ascii="Times New Roman" w:hAnsi="Times New Roman" w:eastAsia="Times New Roman" w:cs="Times New Roman"/>
          <w:sz w:val="24"/>
          <w:szCs w:val="24"/>
        </w:rPr>
        <w:t>If you have any questions about these study guides, group</w:t>
      </w:r>
      <w:r w:rsidRPr="00345B40" w:rsidR="00345B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tutoring sessions, private 30-minute tutoring appointments, the Baylor Tutoring YouTube </w:t>
      </w:r>
      <w:proofErr w:type="gramStart"/>
      <w:r w:rsidRPr="001D7A98">
        <w:rPr>
          <w:rFonts w:ascii="Times New Roman" w:hAnsi="Times New Roman" w:eastAsia="Times New Roman" w:cs="Times New Roman"/>
          <w:sz w:val="24"/>
          <w:szCs w:val="24"/>
        </w:rPr>
        <w:t>channel</w:t>
      </w:r>
      <w:proofErr w:type="gramEnd"/>
      <w:r w:rsidRPr="001D7A98">
        <w:rPr>
          <w:rFonts w:ascii="Times New Roman" w:hAnsi="Times New Roman" w:eastAsia="Times New Roman" w:cs="Times New Roman"/>
          <w:sz w:val="24"/>
          <w:szCs w:val="24"/>
        </w:rPr>
        <w:t xml:space="preserve"> or any tutoring services we offer, please visit our website www.baylor.edu/tutoring or call our drop-in center during open business hours, M-Th 9am-8pm on class days, at 254-710-4135.</w:t>
      </w:r>
    </w:p>
    <w:p w:rsidRPr="001D7A98" w:rsidR="001D7A98" w:rsidP="001D7A98" w:rsidRDefault="001D7A98" w14:paraId="0DB8D5BA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i/>
          <w:iCs/>
          <w:sz w:val="24"/>
          <w:szCs w:val="24"/>
        </w:rPr>
      </w:pPr>
    </w:p>
    <w:p w:rsidRPr="001D7A98" w:rsidR="001D7A98" w:rsidP="001D7A98" w:rsidRDefault="001D7A98" w14:paraId="06EC055C" w14:textId="14E209AE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1D7A98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highlight w:val="cyan"/>
        </w:rPr>
        <w:t>Keywords</w:t>
      </w:r>
      <w:r w:rsidRPr="001D7A98">
        <w:rPr>
          <w:rFonts w:ascii="Times New Roman" w:hAnsi="Times New Roman" w:eastAsia="Times New Roman" w:cs="Times New Roman"/>
          <w:i/>
          <w:iCs/>
          <w:sz w:val="24"/>
          <w:szCs w:val="24"/>
          <w:highlight w:val="cyan"/>
        </w:rPr>
        <w:t xml:space="preserve">: </w:t>
      </w:r>
      <w:r w:rsidRPr="00AB7EF6" w:rsidR="00053952">
        <w:rPr>
          <w:rFonts w:ascii="Times New Roman" w:hAnsi="Times New Roman" w:eastAsia="Times New Roman" w:cs="Times New Roman"/>
          <w:sz w:val="24"/>
          <w:szCs w:val="24"/>
          <w:highlight w:val="cyan"/>
        </w:rPr>
        <w:t>Current Liabilities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Long-Term Liabilities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Short-Term Notes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Sales Tax Payable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Accrued Liabilities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Unearned Revenue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Warranty Expenses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 xml:space="preserve">, </w:t>
      </w:r>
      <w:r w:rsidRPr="00AB7EF6" w:rsidR="00AB7EF6">
        <w:rPr>
          <w:rFonts w:ascii="Times New Roman" w:hAnsi="Times New Roman" w:eastAsia="Times New Roman" w:cs="Times New Roman"/>
          <w:sz w:val="24"/>
          <w:szCs w:val="24"/>
          <w:highlight w:val="cyan"/>
        </w:rPr>
        <w:t>Contingent Liabilities</w:t>
      </w:r>
    </w:p>
    <w:p w:rsidRPr="001D7A98" w:rsidR="001D7A98" w:rsidP="001D7A98" w:rsidRDefault="001D7A98" w14:paraId="27964429" w14:textId="77777777">
      <w:pPr>
        <w:pBdr>
          <w:bottom w:val="single" w:color="auto" w:sz="12" w:space="1"/>
        </w:pBd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001D7A98" w:rsidP="001D7A98" w:rsidRDefault="001D7A98" w14:paraId="4AC1930A" w14:textId="1FFA3BC5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001D7A98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Topic of the Week: </w:t>
      </w:r>
      <w:r w:rsidRPr="00ED16DC" w:rsidR="00ED16DC">
        <w:rPr>
          <w:rFonts w:ascii="Times New Roman" w:hAnsi="Times New Roman" w:eastAsia="Times New Roman" w:cs="Times New Roman"/>
          <w:sz w:val="32"/>
          <w:szCs w:val="32"/>
        </w:rPr>
        <w:t>Current and Long-Term Liabilities</w:t>
      </w:r>
    </w:p>
    <w:p w:rsidRPr="001D7A98" w:rsidR="001D7A98" w:rsidP="001D7A98" w:rsidRDefault="001D7A98" w14:paraId="474C8AAA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026005" w:rsidR="00026005" w:rsidP="00026005" w:rsidRDefault="00026005" w14:paraId="20EE3457" w14:textId="6AC708D8">
      <w:pPr>
        <w:spacing w:before="178"/>
        <w:ind w:left="100"/>
        <w:jc w:val="center"/>
        <w:rPr>
          <w:rFonts w:ascii="Times New Roman" w:hAnsi="Times New Roman" w:eastAsia="Times New Roman" w:cs="Times New Roman"/>
          <w:b/>
          <w:sz w:val="24"/>
          <w:szCs w:val="28"/>
        </w:rPr>
      </w:pPr>
      <w:r w:rsidRPr="0002600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#1: C</w:t>
      </w:r>
      <w:r w:rsidRPr="00996B5D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urrent vs Long-Term Liabilities</w:t>
      </w:r>
    </w:p>
    <w:p w:rsidRPr="00345B40" w:rsidR="00F67FF2" w:rsidP="00345B40" w:rsidRDefault="00000000" w14:paraId="5F8CF647" w14:textId="3F45FA6D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Current Liabilities</w:t>
      </w:r>
      <w:r w:rsidRPr="00345B40" w:rsidR="00BA4FF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345B40" w:rsidR="00026005">
        <w:rPr>
          <w:rFonts w:ascii="Times New Roman" w:hAnsi="Times New Roman" w:eastAsia="Times New Roman" w:cs="Times New Roman"/>
          <w:b/>
          <w:bCs/>
          <w:sz w:val="24"/>
          <w:szCs w:val="24"/>
        </w:rPr>
        <w:t>are</w:t>
      </w:r>
      <w:r w:rsidRPr="00345B4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proofErr w:type="gramStart"/>
      <w:r w:rsidR="00345B40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Pr="00345B40">
        <w:rPr>
          <w:rFonts w:ascii="Times New Roman" w:hAnsi="Times New Roman" w:eastAsia="Times New Roman" w:cs="Times New Roman"/>
          <w:b/>
          <w:bCs/>
          <w:sz w:val="24"/>
          <w:szCs w:val="24"/>
        </w:rPr>
        <w:t>bligations</w:t>
      </w:r>
      <w:proofErr w:type="gramEnd"/>
      <w:r w:rsidRPr="00345B4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due within one year or operating cycle</w:t>
      </w:r>
      <w:r w:rsidR="00345B4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. </w:t>
      </w:r>
      <w:r w:rsidRPr="00345B40" w:rsidR="00345B40">
        <w:rPr>
          <w:rFonts w:ascii="Times New Roman" w:hAnsi="Times New Roman" w:eastAsia="Times New Roman" w:cs="Times New Roman"/>
          <w:sz w:val="24"/>
          <w:szCs w:val="24"/>
        </w:rPr>
        <w:t>There are t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wo kinds</w:t>
      </w:r>
      <w:r w:rsidRPr="00345B40" w:rsidR="00E3071D">
        <w:rPr>
          <w:rFonts w:ascii="Times New Roman" w:hAnsi="Times New Roman" w:eastAsia="Times New Roman" w:cs="Times New Roman"/>
          <w:sz w:val="24"/>
          <w:szCs w:val="24"/>
        </w:rPr>
        <w:t xml:space="preserve">; 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Estimated amounts (Think: Income taxes payable)</w:t>
      </w:r>
      <w:r w:rsidRPr="00345B40" w:rsidR="00E3071D"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Known amounts (Think: Accounts payable)</w:t>
      </w:r>
    </w:p>
    <w:p w:rsidR="00E47906" w:rsidP="00E47906" w:rsidRDefault="00000000" w14:paraId="523AFFA3" w14:textId="14F928A1">
      <w:pPr>
        <w:spacing w:before="80" w:line="259" w:lineRule="auto"/>
        <w:ind w:left="10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Long-Term Liabilities</w:t>
      </w: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are obligations that extend beyond one year or operating cycle.</w:t>
      </w:r>
    </w:p>
    <w:p w:rsidRPr="001D7A98" w:rsidR="00996B5D" w:rsidP="00996B5D" w:rsidRDefault="00996B5D" w14:paraId="59CFA085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996B5D" w:rsidR="00996B5D" w:rsidP="00996B5D" w:rsidRDefault="00996B5D" w14:paraId="0D4DF532" w14:textId="7EC8122C">
      <w:pPr>
        <w:spacing w:before="178"/>
        <w:ind w:left="100"/>
        <w:jc w:val="center"/>
        <w:rPr>
          <w:rFonts w:ascii="Times New Roman" w:hAnsi="Times New Roman" w:eastAsia="Times New Roman" w:cs="Times New Roman"/>
          <w:bCs/>
          <w:sz w:val="24"/>
          <w:szCs w:val="28"/>
        </w:rPr>
      </w:pPr>
      <w:r w:rsidRPr="0002600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</w:t>
      </w:r>
      <w:r w:rsidRPr="00996B5D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2</w:t>
      </w:r>
      <w:r w:rsidRPr="0002600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: </w:t>
      </w:r>
      <w:r w:rsidRPr="00996B5D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Different Types of</w:t>
      </w:r>
      <w:r w:rsidRPr="00996B5D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 Liabilities</w:t>
      </w:r>
    </w:p>
    <w:p w:rsidR="00996B5D" w:rsidP="00E47906" w:rsidRDefault="00996B5D" w14:paraId="08A96CF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F42CAE" w:rsidR="00F67FF2" w:rsidP="00F42CAE" w:rsidRDefault="00000000" w14:paraId="5F8CF64C" w14:textId="3B6852A3">
      <w:pPr>
        <w:spacing w:before="80" w:line="259" w:lineRule="auto"/>
        <w:ind w:left="10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Short-Term Notes</w:t>
      </w: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are due within the year. </w:t>
      </w:r>
      <w:r w:rsidRPr="15DAFB0A" w:rsidR="15DAFB0A">
        <w:rPr>
          <w:rFonts w:ascii="Times New Roman" w:hAnsi="Times New Roman" w:eastAsia="Times New Roman" w:cs="Times New Roman"/>
          <w:sz w:val="24"/>
          <w:szCs w:val="24"/>
        </w:rPr>
        <w:t>They are used to buy assets or generate cash</w:t>
      </w: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. </w:t>
      </w:r>
      <w:r w:rsidRPr="15DAFB0A" w:rsidR="15DAFB0A">
        <w:rPr>
          <w:rFonts w:ascii="Times New Roman" w:hAnsi="Times New Roman" w:eastAsia="Times New Roman" w:cs="Times New Roman"/>
          <w:sz w:val="24"/>
          <w:szCs w:val="24"/>
        </w:rPr>
        <w:t>Need to accrue interest expense and interest payable at the end of the payable</w:t>
      </w:r>
      <w:r w:rsidRPr="15DAFB0A" w:rsidR="15DAFB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. </w:t>
      </w:r>
      <w:r w:rsidRPr="15DAFB0A" w:rsidR="15DAFB0A">
        <w:rPr>
          <w:rFonts w:ascii="Times New Roman" w:hAnsi="Times New Roman" w:eastAsia="Times New Roman" w:cs="Times New Roman"/>
          <w:sz w:val="24"/>
          <w:szCs w:val="24"/>
        </w:rPr>
        <w:t xml:space="preserve">Interest rates are recorded at annual amounts and </w:t>
      </w:r>
      <w:r w:rsidRPr="15DAFB0A" w:rsidR="15DAFB0A">
        <w:rPr>
          <w:rFonts w:ascii="Times New Roman" w:hAnsi="Times New Roman" w:eastAsia="Times New Roman" w:cs="Times New Roman"/>
          <w:sz w:val="24"/>
          <w:szCs w:val="24"/>
          <w:u w:val="single"/>
        </w:rPr>
        <w:t>must</w:t>
      </w:r>
      <w:r w:rsidRPr="15DAFB0A" w:rsidR="15DAFB0A">
        <w:rPr>
          <w:rFonts w:ascii="Times New Roman" w:hAnsi="Times New Roman" w:eastAsia="Times New Roman" w:cs="Times New Roman"/>
          <w:sz w:val="24"/>
          <w:szCs w:val="24"/>
        </w:rPr>
        <w:t xml:space="preserve"> be adjusted to the term of the notes. </w:t>
      </w:r>
    </w:p>
    <w:p w:rsidR="00F42CAE" w:rsidP="00F42CAE" w:rsidRDefault="00000000" w14:paraId="66D5A7E6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F42CAE">
        <w:rPr>
          <w:rFonts w:ascii="Times New Roman" w:hAnsi="Times New Roman" w:eastAsia="Times New Roman" w:cs="Times New Roman"/>
          <w:b/>
          <w:bCs/>
          <w:sz w:val="24"/>
          <w:szCs w:val="24"/>
        </w:rPr>
        <w:t>Example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 w:rsidRPr="00345B40" w:rsidR="00F67FF2" w:rsidP="00CD378E" w:rsidRDefault="00000000" w14:paraId="5F8CF64D" w14:textId="21B4C66A">
      <w:pPr>
        <w:spacing w:before="80"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Baylor purchases soccer equipment for $10,000 on a short-term </w:t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>note,</w:t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 with a stated rate of 12% for a term of 5 months. Give the journal entry for the purchase of the equipment and the payment of the note.</w:t>
      </w:r>
    </w:p>
    <w:p w:rsidRPr="00345B40" w:rsidR="00F67FF2" w:rsidP="00CD378E" w:rsidRDefault="00000000" w14:paraId="5F8CF64E" w14:textId="77777777">
      <w:pPr>
        <w:spacing w:before="80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JE for Purchase:</w:t>
      </w:r>
    </w:p>
    <w:p w:rsidRPr="00345B40" w:rsidR="00F67FF2" w:rsidP="00CD378E" w:rsidRDefault="00000000" w14:paraId="5F8CF64F" w14:textId="4B7B4B10">
      <w:pPr>
        <w:ind w:left="216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DR: Equipment </w:t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$10,000</w:t>
      </w:r>
    </w:p>
    <w:p w:rsidR="00CD378E" w:rsidP="00CD378E" w:rsidRDefault="00000000" w14:paraId="6B22E775" w14:textId="733672D4">
      <w:pPr>
        <w:ind w:left="216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Short-Term Note Payable </w:t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="00D3796F">
        <w:rPr>
          <w:rFonts w:ascii="Times New Roman" w:hAnsi="Times New Roman" w:eastAsia="Times New Roman" w:cs="Times New Roman"/>
          <w:sz w:val="24"/>
          <w:szCs w:val="24"/>
        </w:rPr>
        <w:tab/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$10,000 </w:t>
      </w:r>
    </w:p>
    <w:p w:rsidRPr="00345B40" w:rsidR="00F67FF2" w:rsidP="00D3796F" w:rsidRDefault="00000000" w14:paraId="5F8CF650" w14:textId="7E039974">
      <w:pPr>
        <w:spacing w:before="240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JE for Payment of Note Payable:</w:t>
      </w:r>
    </w:p>
    <w:p w:rsidRPr="00345B40" w:rsidR="00F67FF2" w:rsidP="00D3796F" w:rsidRDefault="00000000" w14:paraId="5F8CF651" w14:textId="2B184441">
      <w:pPr>
        <w:ind w:left="1540" w:firstLine="620"/>
        <w:rPr>
          <w:rFonts w:ascii="Times New Roman" w:hAnsi="Times New Roman" w:eastAsia="Times New Roman" w:cs="Times New Roman"/>
          <w:sz w:val="24"/>
          <w:szCs w:val="24"/>
        </w:rPr>
      </w:pP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DR: Note Payable </w:t>
      </w:r>
      <w:r>
        <w:tab/>
      </w:r>
      <w:r>
        <w:tab/>
      </w:r>
      <w:r>
        <w:tab/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>$10,000</w:t>
      </w:r>
    </w:p>
    <w:p w:rsidR="00D3796F" w:rsidP="00D3796F" w:rsidRDefault="00000000" w14:paraId="361E7FC0" w14:textId="4D5AA7F1">
      <w:pPr>
        <w:ind w:left="1540" w:firstLine="620"/>
        <w:rPr>
          <w:rFonts w:ascii="Times New Roman" w:hAnsi="Times New Roman" w:eastAsia="Times New Roman" w:cs="Times New Roman"/>
          <w:sz w:val="24"/>
          <w:szCs w:val="24"/>
        </w:rPr>
      </w:pP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DR: Interest Exp (10000*.12* 5/12) </w:t>
      </w:r>
      <w:r>
        <w:tab/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$500 </w:t>
      </w:r>
    </w:p>
    <w:p w:rsidR="0010501C" w:rsidP="00996B5D" w:rsidRDefault="00000000" w14:paraId="41FA36B0" w14:textId="54DEF00A">
      <w:pPr>
        <w:ind w:left="1540" w:firstLine="620"/>
        <w:rPr>
          <w:rFonts w:ascii="Times New Roman" w:hAnsi="Times New Roman" w:eastAsia="Times New Roman" w:cs="Times New Roman"/>
          <w:sz w:val="24"/>
          <w:szCs w:val="24"/>
        </w:rPr>
      </w:pP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 xml:space="preserve">Cash </w:t>
      </w:r>
      <w:r>
        <w:tab/>
      </w:r>
      <w:r>
        <w:tab/>
      </w:r>
      <w:r>
        <w:tab/>
      </w:r>
      <w:r>
        <w:tab/>
      </w:r>
      <w:r>
        <w:tab/>
      </w:r>
      <w:r w:rsidRPr="1C8D3A44" w:rsidR="1C8D3A44">
        <w:rPr>
          <w:rFonts w:ascii="Times New Roman" w:hAnsi="Times New Roman" w:eastAsia="Times New Roman" w:cs="Times New Roman"/>
          <w:sz w:val="24"/>
          <w:szCs w:val="24"/>
        </w:rPr>
        <w:t>$10,500</w:t>
      </w:r>
    </w:p>
    <w:p w:rsidR="0010501C" w:rsidP="0010501C" w:rsidRDefault="0010501C" w14:paraId="1D665121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345B40" w:rsidR="00F67FF2" w:rsidP="00996B5D" w:rsidRDefault="00000000" w14:paraId="5F8CF655" w14:textId="69E5AC3F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F2512D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Sales Tax Payable</w:t>
      </w:r>
      <w:r w:rsidR="00996B5D">
        <w:rPr>
          <w:rFonts w:ascii="Times New Roman" w:hAnsi="Times New Roman" w:eastAsia="Times New Roman" w:cs="Times New Roman"/>
          <w:sz w:val="24"/>
          <w:szCs w:val="24"/>
        </w:rPr>
        <w:t xml:space="preserve"> are l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evied on retail sales</w:t>
      </w:r>
      <w:r w:rsidR="00F2512D">
        <w:rPr>
          <w:rFonts w:ascii="Times New Roman" w:hAnsi="Times New Roman" w:eastAsia="Times New Roman" w:cs="Times New Roman"/>
          <w:sz w:val="24"/>
          <w:szCs w:val="24"/>
        </w:rPr>
        <w:t xml:space="preserve"> and are c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ollected from customers and remitted to </w:t>
      </w:r>
      <w:r w:rsidR="00F2512D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state</w:t>
      </w:r>
      <w:r w:rsidR="00F2512D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F2512D" w:rsidR="00F2512D" w:rsidP="00F2512D" w:rsidRDefault="00000000" w14:paraId="7C40B153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F2512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Example: </w:t>
      </w:r>
    </w:p>
    <w:p w:rsidRPr="00345B40" w:rsidR="00F67FF2" w:rsidP="00F96BA2" w:rsidRDefault="00000000" w14:paraId="5F8CF656" w14:textId="20F89A35">
      <w:pPr>
        <w:spacing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Home Depot store’s daily sales totaled $200,000 and an additional 8% ($10,000) of</w:t>
      </w:r>
    </w:p>
    <w:p w:rsidRPr="00345B40" w:rsidR="006F60BD" w:rsidP="00F96BA2" w:rsidRDefault="00000000" w14:paraId="49049030" w14:textId="1A30FD40">
      <w:pPr>
        <w:spacing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sales tax (assume this is all in cash).</w:t>
      </w:r>
    </w:p>
    <w:p w:rsidR="00523132" w:rsidP="00523132" w:rsidRDefault="00000000" w14:paraId="438809AF" w14:textId="77777777">
      <w:p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JE: </w:t>
      </w:r>
    </w:p>
    <w:p w:rsidRPr="00345B40" w:rsidR="00F67FF2" w:rsidP="00523132" w:rsidRDefault="00000000" w14:paraId="5F8CF659" w14:textId="00F2DD69">
      <w:pPr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DR: Cash (200,000*1.08) </w:t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$216,000</w:t>
      </w:r>
    </w:p>
    <w:p w:rsidRPr="00345B40" w:rsidR="00F67FF2" w:rsidP="00523132" w:rsidRDefault="00000000" w14:paraId="5F8CF65A" w14:textId="4D226D6B">
      <w:pPr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Sales Revenue </w:t>
      </w:r>
      <w:r>
        <w:tab/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$200,000</w:t>
      </w:r>
    </w:p>
    <w:p w:rsidR="00F2512D" w:rsidP="00523132" w:rsidRDefault="00000000" w14:paraId="5027FEB5" w14:textId="567EE760">
      <w:pPr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Sales Tax Payable (200,000*.08) </w:t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$16,000 </w:t>
      </w:r>
    </w:p>
    <w:p w:rsidR="00523132" w:rsidP="00345B40" w:rsidRDefault="00523132" w14:paraId="3FEB6265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00523132" w:rsidP="00DC2708" w:rsidRDefault="00000000" w14:paraId="3BDC66E1" w14:textId="5AD1F3DF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Accrued Liabilities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 come from expenses incurred but not paid. The typical categories of accrued liabilities are: </w:t>
      </w:r>
      <w:bookmarkStart w:name="_Hlk134814769" w:id="0"/>
      <w:r w:rsidRPr="5B6B2FC5" w:rsidR="5B6B2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Salary and Wages Payable, Interest Payable, or Income Taxes Payable</w:t>
      </w:r>
      <w:bookmarkEnd w:id="0"/>
      <w:r w:rsidRPr="5B6B2FC5" w:rsidR="5B6B2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45B40" w:rsidR="00F67FF2" w:rsidP="00DC2708" w:rsidRDefault="00000000" w14:paraId="5F8CF65D" w14:textId="1D25528B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JE:</w:t>
      </w:r>
    </w:p>
    <w:p w:rsidR="008962FA" w:rsidP="00DC2708" w:rsidRDefault="00000000" w14:paraId="1BDAAFD7" w14:textId="4902CC64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DR: Accrued Expense </w:t>
      </w:r>
      <w:r w:rsidR="008962FA">
        <w:rPr>
          <w:rFonts w:ascii="Times New Roman" w:hAnsi="Times New Roman" w:eastAsia="Times New Roman" w:cs="Times New Roman"/>
          <w:sz w:val="24"/>
          <w:szCs w:val="24"/>
        </w:rPr>
        <w:tab/>
      </w:r>
      <w:r w:rsidR="008962FA">
        <w:rPr>
          <w:rFonts w:ascii="Times New Roman" w:hAnsi="Times New Roman" w:eastAsia="Times New Roman" w:cs="Times New Roman"/>
          <w:sz w:val="24"/>
          <w:szCs w:val="24"/>
        </w:rPr>
        <w:tab/>
      </w:r>
      <w:r w:rsidR="008962FA">
        <w:rPr>
          <w:rFonts w:ascii="Times New Roman" w:hAnsi="Times New Roman" w:eastAsia="Times New Roman" w:cs="Times New Roman"/>
          <w:sz w:val="24"/>
          <w:szCs w:val="24"/>
        </w:rPr>
        <w:tab/>
      </w:r>
      <w:r w:rsidR="008962FA">
        <w:rPr>
          <w:rFonts w:ascii="Times New Roman" w:hAnsi="Times New Roman" w:eastAsia="Times New Roman" w:cs="Times New Roman"/>
          <w:sz w:val="24"/>
          <w:szCs w:val="24"/>
        </w:rPr>
        <w:t>$$$$$</w:t>
      </w:r>
    </w:p>
    <w:p w:rsidR="00F67FF2" w:rsidP="00DC2708" w:rsidRDefault="00000000" w14:paraId="5F8CF65E" w14:textId="7C5C66E8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Accrued Liability Typical Category</w:t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$$$$$</w:t>
      </w:r>
    </w:p>
    <w:p w:rsidRPr="00345B40" w:rsidR="00DC2708" w:rsidP="00DC2708" w:rsidRDefault="00DC2708" w14:paraId="12776CB8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345B40" w:rsidR="00F67FF2" w:rsidP="00DC2708" w:rsidRDefault="00000000" w14:paraId="5F8CF663" w14:textId="3E0AFDD9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6A59DC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Unearned Revenue</w:t>
      </w:r>
      <w:r w:rsidR="00DC2708">
        <w:rPr>
          <w:rFonts w:ascii="Times New Roman" w:hAnsi="Times New Roman" w:eastAsia="Times New Roman" w:cs="Times New Roman"/>
          <w:sz w:val="24"/>
          <w:szCs w:val="24"/>
        </w:rPr>
        <w:t xml:space="preserve"> h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appens when a business receives cash before performing the service obligation</w:t>
      </w:r>
      <w:r w:rsidR="00DC2708">
        <w:rPr>
          <w:rFonts w:ascii="Times New Roman" w:hAnsi="Times New Roman" w:eastAsia="Times New Roman" w:cs="Times New Roman"/>
          <w:sz w:val="24"/>
          <w:szCs w:val="24"/>
        </w:rPr>
        <w:t>.</w:t>
      </w:r>
      <w:r w:rsidR="006A59DC">
        <w:rPr>
          <w:rFonts w:ascii="Times New Roman" w:hAnsi="Times New Roman" w:eastAsia="Times New Roman" w:cs="Times New Roman"/>
          <w:sz w:val="24"/>
          <w:szCs w:val="24"/>
        </w:rPr>
        <w:t xml:space="preserve"> Results in a liability. </w:t>
      </w:r>
    </w:p>
    <w:p w:rsidRPr="001A7C1C" w:rsidR="006A59DC" w:rsidP="006A59DC" w:rsidRDefault="00000000" w14:paraId="41E37706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1A7C1C">
        <w:rPr>
          <w:rFonts w:ascii="Times New Roman" w:hAnsi="Times New Roman" w:eastAsia="Times New Roman" w:cs="Times New Roman"/>
          <w:b/>
          <w:bCs/>
          <w:sz w:val="24"/>
          <w:szCs w:val="24"/>
        </w:rPr>
        <w:t>Ex</w:t>
      </w:r>
      <w:r w:rsidRPr="001A7C1C" w:rsidR="006A59DC">
        <w:rPr>
          <w:rFonts w:ascii="Times New Roman" w:hAnsi="Times New Roman" w:eastAsia="Times New Roman" w:cs="Times New Roman"/>
          <w:b/>
          <w:bCs/>
          <w:sz w:val="24"/>
          <w:szCs w:val="24"/>
        </w:rPr>
        <w:t>ample</w:t>
      </w:r>
      <w:r w:rsidRPr="001A7C1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: </w:t>
      </w:r>
    </w:p>
    <w:p w:rsidRPr="00345B40" w:rsidR="00F67FF2" w:rsidP="001A7C1C" w:rsidRDefault="00000000" w14:paraId="5F8CF665" w14:textId="132E18C2">
      <w:pPr>
        <w:spacing w:before="80" w:line="259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Bob the Tomato paid Larry the Cucumber $12,000 in to mow his lawn over the next 12 months. Record the journal entry for the sale and fulfillment of the obligation for the next month.</w:t>
      </w:r>
    </w:p>
    <w:p w:rsidR="00BC0A14" w:rsidP="006C65F3" w:rsidRDefault="00000000" w14:paraId="3D426465" w14:textId="77777777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Payment</w:t>
      </w:r>
      <w:r w:rsidR="00BC0A14">
        <w:rPr>
          <w:rFonts w:ascii="Times New Roman" w:hAnsi="Times New Roman" w:eastAsia="Times New Roman" w:cs="Times New Roman"/>
          <w:sz w:val="24"/>
          <w:szCs w:val="24"/>
        </w:rPr>
        <w:t xml:space="preserve"> JE:</w:t>
      </w:r>
    </w:p>
    <w:p w:rsidRPr="00345B40" w:rsidR="00F67FF2" w:rsidP="006C65F3" w:rsidRDefault="00000000" w14:paraId="5F8CF668" w14:textId="0D8E652C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DR: Cash </w:t>
      </w:r>
      <w:r>
        <w:tab/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$12,000</w:t>
      </w:r>
    </w:p>
    <w:p w:rsidR="00F67FF2" w:rsidP="006C65F3" w:rsidRDefault="00000000" w14:paraId="5F8CF669" w14:textId="05810AE2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Unearned Revenue </w:t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$12,0000</w:t>
      </w:r>
    </w:p>
    <w:p w:rsidRPr="00345B40" w:rsidR="006C65F3" w:rsidP="006C65F3" w:rsidRDefault="006C65F3" w14:paraId="215F580D" w14:textId="77777777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</w:p>
    <w:p w:rsidRPr="00345B40" w:rsidR="00F67FF2" w:rsidP="006C65F3" w:rsidRDefault="00000000" w14:paraId="5F8CF66A" w14:textId="77777777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First month:</w:t>
      </w:r>
    </w:p>
    <w:p w:rsidRPr="00345B40" w:rsidR="00F67FF2" w:rsidP="006C65F3" w:rsidRDefault="00000000" w14:paraId="5F8CF66B" w14:textId="1EE13822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DR: Unearned Revenue </w:t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$1,000</w:t>
      </w:r>
    </w:p>
    <w:p w:rsidR="00F67FF2" w:rsidP="006C65F3" w:rsidRDefault="00000000" w14:paraId="5F8CF66C" w14:textId="4A40C0E9">
      <w:pPr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Revenue </w:t>
      </w:r>
      <w:r>
        <w:tab/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$1,000</w:t>
      </w:r>
    </w:p>
    <w:p w:rsidR="00053952" w:rsidP="00053952" w:rsidRDefault="00053952" w14:paraId="782D1AAF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345B40" w:rsidR="00AB7EF6" w:rsidP="00053952" w:rsidRDefault="00AB7EF6" w14:paraId="715ADEB8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345B40" w:rsidR="00F67FF2" w:rsidP="00345B40" w:rsidRDefault="00000000" w14:paraId="5F8CF66D" w14:textId="30987A8A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973CB8">
        <w:rPr>
          <w:rFonts w:ascii="Times New Roman" w:hAnsi="Times New Roman" w:eastAsia="Times New Roman" w:cs="Times New Roman"/>
          <w:b/>
          <w:bCs/>
          <w:sz w:val="24"/>
          <w:szCs w:val="24"/>
          <w:highlight w:val="cyan"/>
        </w:rPr>
        <w:t>Warranty Expenses</w:t>
      </w:r>
      <w:r w:rsidR="00973CB8">
        <w:rPr>
          <w:rFonts w:ascii="Times New Roman" w:hAnsi="Times New Roman" w:eastAsia="Times New Roman" w:cs="Times New Roman"/>
          <w:sz w:val="24"/>
          <w:szCs w:val="24"/>
        </w:rPr>
        <w:t xml:space="preserve"> has two steps as follows:</w:t>
      </w:r>
    </w:p>
    <w:p w:rsidRPr="00345B40" w:rsidR="00F67FF2" w:rsidP="00973CB8" w:rsidRDefault="00000000" w14:paraId="5F8CF66E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1st: Record estimated Warranty Expense using the following journal entry</w:t>
      </w:r>
    </w:p>
    <w:p w:rsidRPr="00345B40" w:rsidR="00F67FF2" w:rsidP="00973CB8" w:rsidRDefault="00000000" w14:paraId="5F8CF66F" w14:textId="4CDD1F1D">
      <w:pPr>
        <w:spacing w:before="80"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DR: Warranty Expense (Estimated Expense)</w:t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345B40" w:rsidR="00973CB8" w:rsidP="00973CB8" w:rsidRDefault="00000000" w14:paraId="177DFBD5" w14:textId="7ACC4D64">
      <w:pPr>
        <w:spacing w:after="240"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Estimated 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Warranty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 Liability</w:t>
      </w:r>
      <w:r>
        <w:tab/>
      </w:r>
      <w:r>
        <w:tab/>
      </w:r>
      <w:r>
        <w:tab/>
      </w:r>
      <w:r>
        <w:tab/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345B40" w:rsidR="00F67FF2" w:rsidP="00973CB8" w:rsidRDefault="00000000" w14:paraId="5F8CF671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2nd: Record the actual amount of the expense using the following entry:</w:t>
      </w:r>
    </w:p>
    <w:p w:rsidRPr="00345B40" w:rsidR="00F67FF2" w:rsidP="00973CB8" w:rsidRDefault="00000000" w14:paraId="5F8CF672" w14:textId="74D7368C">
      <w:pPr>
        <w:spacing w:before="80"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DR: Accrued Warranties Payable</w:t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345B40" w:rsidR="00F67FF2" w:rsidP="00973CB8" w:rsidRDefault="00000000" w14:paraId="5F8CF677" w14:textId="25632866">
      <w:pPr>
        <w:spacing w:line="259" w:lineRule="auto"/>
        <w:ind w:left="82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CR: </w:t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Inventory</w:t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ab/>
      </w:r>
      <w:r w:rsidR="00495362">
        <w:rPr>
          <w:rFonts w:ascii="Times New Roman" w:hAnsi="Times New Roman" w:eastAsia="Times New Roman" w:cs="Times New Roman"/>
          <w:sz w:val="24"/>
          <w:szCs w:val="24"/>
        </w:rPr>
        <w:t>$$$$</w:t>
      </w:r>
    </w:p>
    <w:p w:rsidRPr="00345B40" w:rsidR="00F67FF2" w:rsidP="00345B40" w:rsidRDefault="00F67FF2" w14:paraId="5F8CF678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00452AE0" w:rsidP="00B16F61" w:rsidRDefault="00000000" w14:paraId="7A34127A" w14:textId="754DFB3E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cyan"/>
        </w:rPr>
        <w:t>Contingent Liabilities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 is a potential liability that depends on the future outcomes of past events. Some examples are lawsuits and tax disputes. We record these based on the </w:t>
      </w:r>
      <w:r w:rsidRPr="5B6B2FC5" w:rsidR="5B6B2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likelihood of the liability being realized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. We can only accrue the contingent liability if it is both probable in nature and the amount can be reasonably estimated.</w:t>
      </w:r>
    </w:p>
    <w:p w:rsidRPr="00345B40" w:rsidR="00F67FF2" w:rsidP="00452AE0" w:rsidRDefault="00000000" w14:paraId="5F8CF67D" w14:textId="07B65DAB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452AE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If </w:t>
      </w:r>
      <w:r w:rsidRPr="00452AE0" w:rsidR="00452AE0">
        <w:rPr>
          <w:rFonts w:ascii="Times New Roman" w:hAnsi="Times New Roman" w:eastAsia="Times New Roman" w:cs="Times New Roman"/>
          <w:b/>
          <w:bCs/>
          <w:sz w:val="24"/>
          <w:szCs w:val="24"/>
        </w:rPr>
        <w:t>p</w:t>
      </w:r>
      <w:r w:rsidRPr="00452AE0">
        <w:rPr>
          <w:rFonts w:ascii="Times New Roman" w:hAnsi="Times New Roman" w:eastAsia="Times New Roman" w:cs="Times New Roman"/>
          <w:b/>
          <w:bCs/>
          <w:sz w:val="24"/>
          <w:szCs w:val="24"/>
        </w:rPr>
        <w:t>robable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>, accrue (journalize) and disclose in the notes of the financial statements</w:t>
      </w:r>
    </w:p>
    <w:p w:rsidRPr="00345B40" w:rsidR="00F67FF2" w:rsidP="00345B40" w:rsidRDefault="00000000" w14:paraId="5F8CF67E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452AE0">
        <w:rPr>
          <w:rFonts w:ascii="Times New Roman" w:hAnsi="Times New Roman" w:eastAsia="Times New Roman" w:cs="Times New Roman"/>
          <w:b/>
          <w:bCs/>
          <w:sz w:val="24"/>
          <w:szCs w:val="24"/>
        </w:rPr>
        <w:t>If reasonably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 possible, disclose in the financial statements</w:t>
      </w:r>
    </w:p>
    <w:p w:rsidR="00B33B3B" w:rsidP="00345B40" w:rsidRDefault="00000000" w14:paraId="3B329610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452AE0">
        <w:rPr>
          <w:rFonts w:ascii="Times New Roman" w:hAnsi="Times New Roman" w:eastAsia="Times New Roman" w:cs="Times New Roman"/>
          <w:b/>
          <w:bCs/>
          <w:sz w:val="24"/>
          <w:szCs w:val="24"/>
        </w:rPr>
        <w:t>If remotely probable</w:t>
      </w: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, do nothing </w:t>
      </w:r>
    </w:p>
    <w:p w:rsidRPr="00345B40" w:rsidR="00F67FF2" w:rsidP="00345B40" w:rsidRDefault="00000000" w14:paraId="5F8CF67F" w14:textId="7D1574E6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 xml:space="preserve">This is illustrated by the following </w:t>
      </w:r>
      <w:proofErr w:type="gramStart"/>
      <w:r w:rsidRPr="00345B40">
        <w:rPr>
          <w:rFonts w:ascii="Times New Roman" w:hAnsi="Times New Roman" w:eastAsia="Times New Roman" w:cs="Times New Roman"/>
          <w:sz w:val="24"/>
          <w:szCs w:val="24"/>
        </w:rPr>
        <w:t>table</w:t>
      </w:r>
      <w:r w:rsidR="00B33B3B">
        <w:rPr>
          <w:rFonts w:ascii="Times New Roman" w:hAnsi="Times New Roman" w:eastAsia="Times New Roman" w:cs="Times New Roman"/>
          <w:sz w:val="24"/>
          <w:szCs w:val="24"/>
        </w:rPr>
        <w:t>;</w:t>
      </w:r>
      <w:proofErr w:type="gramEnd"/>
    </w:p>
    <w:p w:rsidRPr="00345B40" w:rsidR="00F67FF2" w:rsidP="00345B40" w:rsidRDefault="00000000" w14:paraId="5F8CF680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drawing>
          <wp:inline distT="0" distB="0" distL="0" distR="0" wp14:anchorId="5F8CF6A7" wp14:editId="5F8CF6A8">
            <wp:extent cx="5423014" cy="18389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014" cy="183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A98" w:rsidR="000C32C3" w:rsidP="000C32C3" w:rsidRDefault="000C32C3" w14:paraId="522BA0F0" w14:textId="77777777">
      <w:pPr>
        <w:pBdr>
          <w:bottom w:val="single" w:color="auto" w:sz="12" w:space="1"/>
        </w:pBdr>
        <w:spacing w:before="80" w:line="259" w:lineRule="auto"/>
        <w:ind w:left="100"/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 w:rsidRPr="00996B5D" w:rsidR="000C32C3" w:rsidP="000C32C3" w:rsidRDefault="000C32C3" w14:paraId="6EC9F405" w14:textId="4A0AEE00">
      <w:pPr>
        <w:spacing w:before="178"/>
        <w:ind w:left="100"/>
        <w:jc w:val="center"/>
        <w:rPr>
          <w:rFonts w:ascii="Times New Roman" w:hAnsi="Times New Roman" w:eastAsia="Times New Roman" w:cs="Times New Roman"/>
          <w:bCs/>
          <w:sz w:val="24"/>
          <w:szCs w:val="28"/>
        </w:rPr>
      </w:pPr>
      <w:r w:rsidRPr="0002600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Highlight #</w:t>
      </w:r>
      <w:r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3</w:t>
      </w:r>
      <w:r w:rsidRPr="00026005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 xml:space="preserve">: </w:t>
      </w:r>
      <w:r w:rsidRPr="00914812">
        <w:rPr>
          <w:rFonts w:ascii="Times New Roman" w:hAnsi="Times New Roman" w:eastAsia="Times New Roman" w:cs="Times New Roman"/>
          <w:b/>
          <w:sz w:val="24"/>
          <w:szCs w:val="28"/>
          <w:highlight w:val="yellow"/>
        </w:rPr>
        <w:t>Ways to Finance a Business</w:t>
      </w:r>
    </w:p>
    <w:p w:rsidR="000C32C3" w:rsidP="00345B40" w:rsidRDefault="000C32C3" w14:paraId="61B75B04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C71287" w:rsidR="00C71287" w:rsidP="00345B40" w:rsidRDefault="00000000" w14:paraId="1814140F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b/>
          <w:bCs/>
          <w:sz w:val="24"/>
          <w:szCs w:val="24"/>
        </w:rPr>
        <w:t>Bonds (Debt)</w:t>
      </w:r>
      <w:r w:rsidRPr="00C71287" w:rsidR="00C71287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Pr="00345B40" w:rsidR="00F67FF2" w:rsidP="00C71287" w:rsidRDefault="00000000" w14:paraId="5F8CF682" w14:textId="4DA3983C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Pros:</w:t>
      </w:r>
    </w:p>
    <w:p w:rsidRPr="00C71287" w:rsidR="00F67FF2" w:rsidP="00C71287" w:rsidRDefault="00000000" w14:paraId="5F8CF683" w14:textId="77777777">
      <w:pPr>
        <w:pStyle w:val="ListParagraph"/>
        <w:numPr>
          <w:ilvl w:val="0"/>
          <w:numId w:val="5"/>
        </w:num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sz w:val="24"/>
          <w:szCs w:val="24"/>
        </w:rPr>
        <w:t>Does not dilute control</w:t>
      </w:r>
    </w:p>
    <w:p w:rsidRPr="00C71287" w:rsidR="00F67FF2" w:rsidP="00C71287" w:rsidRDefault="00000000" w14:paraId="5F8CF684" w14:textId="37D19FE9">
      <w:pPr>
        <w:pStyle w:val="ListParagraph"/>
        <w:numPr>
          <w:ilvl w:val="0"/>
          <w:numId w:val="5"/>
        </w:num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Typically,</w:t>
      </w: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 higher EPS than issuing stock</w:t>
      </w:r>
    </w:p>
    <w:p w:rsidRPr="00345B40" w:rsidR="00C71287" w:rsidP="5B6B2FC5" w:rsidRDefault="00C71287" w14:paraId="535BB895" w14:textId="62F4E01E">
      <w:pPr>
        <w:pStyle w:val="ListParagraph"/>
        <w:numPr>
          <w:ilvl w:val="0"/>
          <w:numId w:val="5"/>
        </w:numPr>
        <w:spacing w:before="80" w:line="259" w:lineRule="auto"/>
        <w:ind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Interest Expense is tax deductible</w:t>
      </w:r>
    </w:p>
    <w:p w:rsidRPr="00345B40" w:rsidR="00F67FF2" w:rsidP="00C71287" w:rsidRDefault="00000000" w14:paraId="5F8CF687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Cons:</w:t>
      </w:r>
    </w:p>
    <w:p w:rsidRPr="00C71287" w:rsidR="00F67FF2" w:rsidP="00C71287" w:rsidRDefault="00000000" w14:paraId="5F8CF688" w14:textId="77777777">
      <w:pPr>
        <w:pStyle w:val="ListParagraph"/>
        <w:numPr>
          <w:ilvl w:val="0"/>
          <w:numId w:val="7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sz w:val="24"/>
          <w:szCs w:val="24"/>
        </w:rPr>
        <w:t>Risk</w:t>
      </w:r>
    </w:p>
    <w:p w:rsidRPr="00C71287" w:rsidR="00C71287" w:rsidP="00C71287" w:rsidRDefault="00C71287" w14:paraId="56BCFA61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C71287" w:rsidR="00F67FF2" w:rsidP="00C71287" w:rsidRDefault="00000000" w14:paraId="5F8CF689" w14:textId="77777777">
      <w:pPr>
        <w:spacing w:before="80" w:line="259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b/>
          <w:bCs/>
          <w:sz w:val="24"/>
          <w:szCs w:val="24"/>
        </w:rPr>
        <w:t>Issuing Stock:</w:t>
      </w:r>
    </w:p>
    <w:p w:rsidRPr="00345B40" w:rsidR="00F67FF2" w:rsidP="00C71287" w:rsidRDefault="00000000" w14:paraId="5F8CF68A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Pros:</w:t>
      </w:r>
    </w:p>
    <w:p w:rsidRPr="00C71287" w:rsidR="00C71287" w:rsidP="00C71287" w:rsidRDefault="00000000" w14:paraId="28FE1BBF" w14:textId="25687032">
      <w:pPr>
        <w:pStyle w:val="ListParagraph"/>
        <w:numPr>
          <w:ilvl w:val="0"/>
          <w:numId w:val="7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sz w:val="24"/>
          <w:szCs w:val="24"/>
        </w:rPr>
        <w:t>Avoids liabilities and interest expenses</w:t>
      </w:r>
    </w:p>
    <w:p w:rsidRPr="00345B40" w:rsidR="00F67FF2" w:rsidP="00C71287" w:rsidRDefault="00000000" w14:paraId="5F8CF68C" w14:textId="7777777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00345B40">
        <w:rPr>
          <w:rFonts w:ascii="Times New Roman" w:hAnsi="Times New Roman" w:eastAsia="Times New Roman" w:cs="Times New Roman"/>
          <w:sz w:val="24"/>
          <w:szCs w:val="24"/>
        </w:rPr>
        <w:t>Cons:</w:t>
      </w:r>
    </w:p>
    <w:p w:rsidRPr="00C71287" w:rsidR="00F67FF2" w:rsidP="00C71287" w:rsidRDefault="00000000" w14:paraId="5F8CF68E" w14:textId="77777777">
      <w:pPr>
        <w:pStyle w:val="ListParagraph"/>
        <w:numPr>
          <w:ilvl w:val="0"/>
          <w:numId w:val="6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sz w:val="24"/>
          <w:szCs w:val="24"/>
        </w:rPr>
        <w:t>Dilutes EPS</w:t>
      </w:r>
    </w:p>
    <w:p w:rsidRPr="00C71287" w:rsidR="00F67FF2" w:rsidP="00C71287" w:rsidRDefault="00000000" w14:paraId="5F8CF68F" w14:textId="77777777">
      <w:pPr>
        <w:pStyle w:val="ListParagraph"/>
        <w:numPr>
          <w:ilvl w:val="0"/>
          <w:numId w:val="6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sz w:val="24"/>
          <w:szCs w:val="24"/>
        </w:rPr>
        <w:t>Dilutes control of organization</w:t>
      </w:r>
    </w:p>
    <w:p w:rsidRPr="00345B40" w:rsidR="00F67FF2" w:rsidP="00345B40" w:rsidRDefault="00F67FF2" w14:paraId="5F8CF690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Pr="00C71287" w:rsidR="00F67FF2" w:rsidP="00345B40" w:rsidRDefault="00000000" w14:paraId="5F8CF691" w14:textId="77777777">
      <w:pPr>
        <w:spacing w:before="80" w:line="259" w:lineRule="auto"/>
        <w:ind w:left="10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71287">
        <w:rPr>
          <w:rFonts w:ascii="Times New Roman" w:hAnsi="Times New Roman" w:eastAsia="Times New Roman" w:cs="Times New Roman"/>
          <w:b/>
          <w:bCs/>
          <w:sz w:val="24"/>
          <w:szCs w:val="24"/>
        </w:rPr>
        <w:t>Retained Earnings:</w:t>
      </w:r>
    </w:p>
    <w:p w:rsidR="5B6B2FC5" w:rsidP="5B6B2FC5" w:rsidRDefault="5B6B2FC5" w14:paraId="6CFB791C" w14:textId="3C31EBC7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Pros:</w:t>
      </w:r>
    </w:p>
    <w:p w:rsidR="5B6B2FC5" w:rsidP="5B6B2FC5" w:rsidRDefault="5B6B2FC5" w14:paraId="0E308A8A" w14:textId="02A00AD2">
      <w:pPr>
        <w:pStyle w:val="ListParagraph"/>
        <w:numPr>
          <w:ilvl w:val="0"/>
          <w:numId w:val="6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Low risk</w:t>
      </w:r>
    </w:p>
    <w:p w:rsidR="5B6B2FC5" w:rsidP="5B6B2FC5" w:rsidRDefault="5B6B2FC5" w14:paraId="48B10AA9">
      <w:pPr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>Cons:</w:t>
      </w:r>
    </w:p>
    <w:p w:rsidR="5B6B2FC5" w:rsidP="5B6B2FC5" w:rsidRDefault="5B6B2FC5" w14:paraId="726B98FC" w14:textId="7E6FDA1B">
      <w:pPr>
        <w:pStyle w:val="ListParagraph"/>
        <w:numPr>
          <w:ilvl w:val="0"/>
          <w:numId w:val="6"/>
        </w:numPr>
        <w:spacing w:before="80" w:line="259" w:lineRule="auto"/>
        <w:ind w:left="1440"/>
        <w:rPr>
          <w:rFonts w:ascii="Times New Roman" w:hAnsi="Times New Roman" w:eastAsia="Times New Roman" w:cs="Times New Roman"/>
          <w:sz w:val="24"/>
          <w:szCs w:val="24"/>
        </w:rPr>
      </w:pPr>
      <w:r w:rsidRPr="5B6B2FC5" w:rsidR="5B6B2FC5">
        <w:rPr>
          <w:rFonts w:ascii="Times New Roman" w:hAnsi="Times New Roman" w:eastAsia="Times New Roman" w:cs="Times New Roman"/>
          <w:sz w:val="24"/>
          <w:szCs w:val="24"/>
        </w:rPr>
        <w:t xml:space="preserve">Hard to raise large sums of cash </w:t>
      </w:r>
    </w:p>
    <w:p w:rsidR="5B6B2FC5" w:rsidP="5B6B2FC5" w:rsidRDefault="5B6B2FC5" w14:paraId="0B195654" w14:textId="078335D3">
      <w:pPr>
        <w:pStyle w:val="Normal"/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</w:p>
    <w:p w:rsidR="5B6B2FC5" w:rsidP="5B6B2FC5" w:rsidRDefault="5B6B2FC5" w14:paraId="70A2325F" w14:textId="796650A9">
      <w:pPr>
        <w:pStyle w:val="Normal"/>
        <w:spacing w:before="80" w:line="259" w:lineRule="auto"/>
        <w:ind w:left="100" w:firstLine="620"/>
        <w:rPr>
          <w:rFonts w:ascii="Times New Roman" w:hAnsi="Times New Roman" w:eastAsia="Times New Roman" w:cs="Times New Roman"/>
          <w:sz w:val="24"/>
          <w:szCs w:val="24"/>
        </w:rPr>
      </w:pPr>
    </w:p>
    <w:p w:rsidR="5B6B2FC5" w:rsidP="660EBEA3" w:rsidRDefault="5B6B2FC5" w14:paraId="4F02CE5C" w14:textId="5B0140AD">
      <w:pPr>
        <w:pStyle w:val="Normal"/>
        <w:spacing w:before="80" w:line="259" w:lineRule="auto"/>
        <w:ind w:left="100" w:hanging="10"/>
        <w:rPr>
          <w:rFonts w:ascii="Times New Roman" w:hAnsi="Times New Roman" w:cs="Times New Roman"/>
        </w:rPr>
      </w:pPr>
      <w:r>
        <w:drawing>
          <wp:inline wp14:editId="511D3C30" wp14:anchorId="1F8FA039">
            <wp:extent cx="5543442" cy="3333814"/>
            <wp:effectExtent l="0" t="0" r="0" b="0"/>
            <wp:docPr id="704388154" name="image2.png" descr="Debt Financing vs Equity Financing - Advantages - Disadvantage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2.png"/>
                    <pic:cNvPicPr/>
                  </pic:nvPicPr>
                  <pic:blipFill>
                    <a:blip r:embed="R106ed25f767245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43442" cy="333381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0EBEA3" w:rsidP="660EBEA3" w:rsidRDefault="660EBEA3" w14:paraId="2301198E" w14:textId="281012C4">
      <w:pPr>
        <w:pStyle w:val="Normal"/>
        <w:spacing w:before="80" w:line="259" w:lineRule="auto"/>
        <w:ind w:left="100" w:hanging="10"/>
        <w:rPr>
          <w:rFonts w:ascii="Times New Roman" w:hAnsi="Times New Roman" w:cs="Times New Roman"/>
        </w:rPr>
      </w:pPr>
    </w:p>
    <w:p w:rsidR="660EBEA3" w:rsidP="660EBEA3" w:rsidRDefault="660EBEA3" w14:noSpellErr="1" w14:paraId="4568248D">
      <w:pPr>
        <w:pBdr>
          <w:bottom w:val="single" w:color="FF000000" w:sz="12" w:space="1"/>
        </w:pBdr>
        <w:tabs>
          <w:tab w:val="left" w:leader="none" w:pos="820"/>
          <w:tab w:val="left" w:leader="none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60EBEA3" w:rsidP="660EBEA3" w:rsidRDefault="660EBEA3" w14:paraId="5005FDDB" w14:textId="3CCEB7F5">
      <w:pPr>
        <w:tabs>
          <w:tab w:val="left" w:leader="none" w:pos="820"/>
          <w:tab w:val="left" w:leader="none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60EBEA3" w:rsidR="660EBEA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Check Your Learning:</w:t>
      </w:r>
    </w:p>
    <w:p w:rsidR="660EBEA3" w:rsidP="660EBEA3" w:rsidRDefault="660EBEA3" w14:paraId="12D0B29E" w14:textId="7BDBC00D">
      <w:pPr>
        <w:numPr>
          <w:ilvl w:val="0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True or false:</w:t>
      </w:r>
      <w:r w:rsidR="660EBEA3">
        <w:rPr/>
        <w:t xml:space="preserve"> </w:t>
      </w:r>
      <w:r w:rsidRPr="660EBEA3" w:rsidR="660EBEA3">
        <w:rPr>
          <w:rFonts w:ascii="Times New Roman" w:hAnsi="Times New Roman" w:cs="Times New Roman"/>
          <w:sz w:val="24"/>
          <w:szCs w:val="24"/>
        </w:rPr>
        <w:t xml:space="preserve">Current liabilities </w:t>
      </w: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are obligations due within one year or operating cycle and long-term liabilities are obligations that extend beyond one year or operating cycle.</w:t>
      </w:r>
    </w:p>
    <w:p w:rsidR="660EBEA3" w:rsidP="660EBEA3" w:rsidRDefault="660EBEA3" w14:paraId="284B6CDC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True</w:t>
      </w:r>
    </w:p>
    <w:p w:rsidR="660EBEA3" w:rsidP="660EBEA3" w:rsidRDefault="660EBEA3" w14:paraId="129AFA35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False</w:t>
      </w:r>
    </w:p>
    <w:p w:rsidR="660EBEA3" w:rsidP="660EBEA3" w:rsidRDefault="660EBEA3" w14:noSpellErr="1" w14:paraId="46CA5871">
      <w:pPr>
        <w:spacing w:before="156"/>
        <w:ind w:left="100"/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paraId="7E85A8BC" w14:textId="591E1413">
      <w:pPr>
        <w:numPr>
          <w:ilvl w:val="0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Salary and Wages Payable, Interest Payable, or Income Taxes Payable are all examples of which type of liability?</w:t>
      </w:r>
    </w:p>
    <w:p w:rsidR="660EBEA3" w:rsidP="660EBEA3" w:rsidRDefault="660EBEA3" w14:paraId="08B76420" w14:textId="47928787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Sales Tax Payable</w:t>
      </w:r>
    </w:p>
    <w:p w:rsidR="660EBEA3" w:rsidP="660EBEA3" w:rsidRDefault="660EBEA3" w14:paraId="573F3E7F" w14:textId="788B8B24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Short-term Notes</w:t>
      </w:r>
    </w:p>
    <w:p w:rsidR="660EBEA3" w:rsidP="660EBEA3" w:rsidRDefault="660EBEA3" w14:paraId="0998743C" w14:textId="1DED6863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Accrued Liabilities</w:t>
      </w:r>
    </w:p>
    <w:p w:rsidR="660EBEA3" w:rsidP="660EBEA3" w:rsidRDefault="660EBEA3" w14:paraId="23C91CE2" w14:textId="49E6B53B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Unearned Revenue</w:t>
      </w:r>
    </w:p>
    <w:p w:rsidR="660EBEA3" w:rsidP="660EBEA3" w:rsidRDefault="660EBEA3" w14:noSpellErr="1" w14:paraId="393C510A">
      <w:pPr>
        <w:spacing w:before="156"/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paraId="0E8C91FA" w14:textId="476297A2">
      <w:pPr>
        <w:numPr>
          <w:ilvl w:val="0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 xml:space="preserve">Baylor Bookstore’s daily sales totaled $5,000 and an additional 8% ($10,000) of sales tax (assume this is all in cash). Which of the following would </w:t>
      </w:r>
      <w:r w:rsidRPr="660EBEA3" w:rsidR="660EBEA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NOT</w:t>
      </w: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 xml:space="preserve"> be credited?</w:t>
      </w:r>
    </w:p>
    <w:p w:rsidR="660EBEA3" w:rsidP="660EBEA3" w:rsidRDefault="660EBEA3" w14:paraId="748B52B8" w14:textId="5E343FBD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Cash for $5,400</w:t>
      </w:r>
    </w:p>
    <w:p w:rsidR="660EBEA3" w:rsidP="660EBEA3" w:rsidRDefault="660EBEA3" w14:paraId="7EF636B2" w14:textId="585EECFE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Sales Revenue for $5,000</w:t>
      </w:r>
    </w:p>
    <w:p w:rsidR="660EBEA3" w:rsidP="660EBEA3" w:rsidRDefault="660EBEA3" w14:paraId="3EFED827" w14:textId="7956C656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Sales Tax Payable for $400</w:t>
      </w:r>
    </w:p>
    <w:p w:rsidR="660EBEA3" w:rsidP="660EBEA3" w:rsidRDefault="660EBEA3" w14:paraId="7A74C325" w14:textId="40C4FE21">
      <w:pPr>
        <w:numPr>
          <w:ilvl w:val="1"/>
          <w:numId w:val="13"/>
        </w:numPr>
        <w:spacing w:before="156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All would be credited</w:t>
      </w:r>
    </w:p>
    <w:p w:rsidR="660EBEA3" w:rsidP="660EBEA3" w:rsidRDefault="660EBEA3" w14:noSpellErr="1" w14:paraId="2653B6D7">
      <w:pPr>
        <w:pBdr>
          <w:bottom w:val="single" w:color="FF000000" w:sz="12" w:space="1"/>
        </w:pBdr>
        <w:tabs>
          <w:tab w:val="left" w:leader="none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paraId="59DDC414">
      <w:pPr>
        <w:tabs>
          <w:tab w:val="left" w:leader="none" w:pos="820"/>
          <w:tab w:val="left" w:leader="none" w:pos="821"/>
        </w:tabs>
        <w:spacing w:before="178" w:line="259" w:lineRule="auto"/>
        <w:ind w:right="47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60EBEA3" w:rsidR="660EBEA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Things You May Struggle With:</w:t>
      </w:r>
    </w:p>
    <w:p w:rsidR="660EBEA3" w:rsidP="660EBEA3" w:rsidRDefault="660EBEA3" w14:paraId="7820083C" w14:textId="140F6366">
      <w:pPr>
        <w:numPr>
          <w:ilvl w:val="0"/>
          <w:numId w:val="12"/>
        </w:numPr>
        <w:tabs>
          <w:tab w:val="left" w:leader="none" w:pos="820"/>
          <w:tab w:val="left" w:leader="none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Knowing how to use the tax rate to find values such as sales tax payable and interest expense</w:t>
      </w:r>
    </w:p>
    <w:p w:rsidR="660EBEA3" w:rsidP="660EBEA3" w:rsidRDefault="660EBEA3" w14:paraId="5A7B4537" w14:textId="2BC876B4">
      <w:pPr>
        <w:numPr>
          <w:ilvl w:val="0"/>
          <w:numId w:val="12"/>
        </w:numPr>
        <w:tabs>
          <w:tab w:val="left" w:leader="none" w:pos="820"/>
          <w:tab w:val="left" w:leader="none" w:pos="821"/>
        </w:tabs>
        <w:spacing w:line="259" w:lineRule="auto"/>
        <w:ind w:right="470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 xml:space="preserve">Knowing when to record contingent liabilities. Know the image from above of if probable, if reasonably possible, and remotely probable. </w:t>
      </w:r>
    </w:p>
    <w:p w:rsidR="660EBEA3" w:rsidP="660EBEA3" w:rsidRDefault="660EBEA3" w14:noSpellErr="1" w14:paraId="316A1229">
      <w:pPr>
        <w:pBdr>
          <w:bottom w:val="single" w:color="FF000000" w:sz="12" w:space="1"/>
        </w:pBdr>
        <w:tabs>
          <w:tab w:val="left" w:leader="none" w:pos="1749"/>
        </w:tabs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noSpellErr="1" w14:paraId="0833452D">
      <w:pPr>
        <w:tabs>
          <w:tab w:val="left" w:leader="none" w:pos="820"/>
          <w:tab w:val="left" w:leader="none" w:pos="821"/>
          <w:tab w:val="left" w:leader="none" w:pos="4680"/>
        </w:tabs>
        <w:spacing w:line="259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paraId="0CC2C6FF">
      <w:pPr>
        <w:tabs>
          <w:tab w:val="left" w:leader="none" w:pos="820"/>
          <w:tab w:val="left" w:leader="none" w:pos="821"/>
          <w:tab w:val="left" w:leader="none" w:pos="4680"/>
        </w:tabs>
        <w:spacing w:line="259" w:lineRule="auto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Thanks for checking out these weekly resources!</w:t>
      </w:r>
    </w:p>
    <w:p w:rsidR="660EBEA3" w:rsidP="660EBEA3" w:rsidRDefault="660EBEA3" w14:paraId="5CB09D2B">
      <w:pPr>
        <w:tabs>
          <w:tab w:val="left" w:leader="none" w:pos="820"/>
          <w:tab w:val="left" w:leader="none" w:pos="821"/>
          <w:tab w:val="left" w:leader="none" w:pos="4680"/>
        </w:tabs>
        <w:spacing w:line="259" w:lineRule="auto"/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Don’t forget to check out our website for group tutoring times, video tutorials, and lots of other</w:t>
      </w:r>
    </w:p>
    <w:p w:rsidR="660EBEA3" w:rsidP="660EBEA3" w:rsidRDefault="660EBEA3" w14:paraId="5C6DC8B9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resources: </w:t>
      </w:r>
      <w:hyperlink r:id="Rdc9b6abc92174361">
        <w:r w:rsidRPr="660EBEA3" w:rsidR="660EBEA3">
          <w:rPr>
            <w:rFonts w:ascii="Times New Roman" w:hAnsi="Times New Roman" w:eastAsia="Times New Roman" w:cs="Times New Roman"/>
            <w:i w:val="1"/>
            <w:iCs w:val="1"/>
            <w:color w:val="0000FF"/>
            <w:sz w:val="24"/>
            <w:szCs w:val="24"/>
            <w:u w:val="single"/>
          </w:rPr>
          <w:t>www.baylor.edu/tutoring</w:t>
        </w:r>
      </w:hyperlink>
      <w:r w:rsidRPr="660EBEA3" w:rsidR="660EBEA3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! Answers to check your learning questions are below!</w:t>
      </w:r>
    </w:p>
    <w:p w:rsidR="660EBEA3" w:rsidP="660EBEA3" w:rsidRDefault="660EBEA3" w14:noSpellErr="1" w14:paraId="4B7952DE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660EBEA3" w:rsidP="660EBEA3" w:rsidRDefault="660EBEA3" w14:noSpellErr="1" w14:paraId="43B8DEA3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660EBEA3" w:rsidP="660EBEA3" w:rsidRDefault="660EBEA3" w14:noSpellErr="1" w14:paraId="4B3C9771">
      <w:pPr>
        <w:pBdr>
          <w:bottom w:val="single" w:color="FF000000" w:sz="12" w:space="1"/>
        </w:pBdr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noSpellErr="1" w14:paraId="689FEEA8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660EBEA3" w:rsidP="660EBEA3" w:rsidRDefault="660EBEA3" w14:paraId="3449F96D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60EBEA3" w:rsidR="660EBEA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Answers to Check Your Learning:</w:t>
      </w:r>
    </w:p>
    <w:p w:rsidR="660EBEA3" w:rsidP="660EBEA3" w:rsidRDefault="660EBEA3" w14:noSpellErr="1" w14:paraId="72CC7074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660EBEA3" w:rsidP="660EBEA3" w:rsidRDefault="660EBEA3" w14:paraId="7821FC7D">
      <w:pPr>
        <w:numPr>
          <w:ilvl w:val="3"/>
          <w:numId w:val="13"/>
        </w:numPr>
        <w:ind w:right="215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A</w:t>
      </w:r>
    </w:p>
    <w:p w:rsidR="660EBEA3" w:rsidP="660EBEA3" w:rsidRDefault="660EBEA3" w14:paraId="3EF88F60" w14:textId="112300AA">
      <w:pPr>
        <w:numPr>
          <w:ilvl w:val="3"/>
          <w:numId w:val="13"/>
        </w:numPr>
        <w:ind w:right="215"/>
        <w:rPr>
          <w:rFonts w:ascii="Times New Roman" w:hAnsi="Times New Roman" w:eastAsia="Times New Roman" w:cs="Times New Roman"/>
          <w:sz w:val="24"/>
          <w:szCs w:val="24"/>
        </w:r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C</w:t>
      </w:r>
    </w:p>
    <w:p w:rsidR="660EBEA3" w:rsidP="660EBEA3" w:rsidRDefault="660EBEA3" w14:paraId="1DDBAC64" w14:textId="6164EF19">
      <w:pPr>
        <w:numPr>
          <w:ilvl w:val="3"/>
          <w:numId w:val="13"/>
        </w:numPr>
        <w:ind w:right="215"/>
        <w:rPr>
          <w:rFonts w:ascii="Times New Roman" w:hAnsi="Times New Roman" w:eastAsia="Times New Roman" w:cs="Times New Roman"/>
          <w:sz w:val="24"/>
          <w:szCs w:val="24"/>
        </w:rPr>
        <w:sectPr w:rsidRPr="00345B40" w:rsidR="00F67FF2" w:rsidSect="00026005">
          <w:footerReference w:type="default" r:id="rId8"/>
          <w:pgSz w:w="12240" w:h="15840" w:orient="portrait"/>
          <w:pgMar w:top="1440" w:right="1440" w:bottom="1440" w:left="1440" w:header="720" w:footer="720" w:gutter="0"/>
          <w:cols w:space="720"/>
          <w:docGrid w:linePitch="299"/>
          <w:headerReference w:type="default" r:id="R5bab3d342bef4961"/>
        </w:sectPr>
      </w:pPr>
      <w:r w:rsidRPr="660EBEA3" w:rsidR="660EBEA3">
        <w:rPr>
          <w:rFonts w:ascii="Times New Roman" w:hAnsi="Times New Roman" w:eastAsia="Times New Roman" w:cs="Times New Roman"/>
          <w:sz w:val="24"/>
          <w:szCs w:val="24"/>
        </w:rPr>
        <w:t>A</w:t>
      </w:r>
    </w:p>
    <w:p w:rsidRPr="00345B40" w:rsidR="00F67FF2" w:rsidP="0048036C" w:rsidRDefault="00F67FF2" w14:paraId="5F8CF694" w14:textId="77777777">
      <w:pPr>
        <w:spacing w:before="80" w:line="259" w:lineRule="auto"/>
        <w:rPr>
          <w:rFonts w:ascii="Times New Roman" w:hAnsi="Times New Roman" w:eastAsia="Times New Roman" w:cs="Times New Roman"/>
          <w:sz w:val="24"/>
          <w:szCs w:val="24"/>
        </w:rPr>
        <w:sectPr w:rsidRPr="00345B40" w:rsidR="00F67FF2" w:rsidSect="0048036C">
          <w:type w:val="continuous"/>
          <w:pgSz w:w="12240" w:h="15840" w:orient="portrait"/>
          <w:pgMar w:top="1420" w:right="1400" w:bottom="280" w:left="1340" w:header="720" w:footer="720" w:gutter="0"/>
          <w:cols w:equalWidth="0" w:space="2880" w:num="2">
            <w:col w:w="1369" w:space="40"/>
            <w:col w:w="8091"/>
          </w:cols>
          <w:headerReference w:type="default" r:id="Rbd7f9b0e5b6940ff"/>
        </w:sectPr>
      </w:pPr>
    </w:p>
    <w:p w:rsidR="00914812" w:rsidP="660EBEA3" w:rsidRDefault="00914812" w14:paraId="41001FBF" w14:noSpellErr="1" w14:textId="61834C69">
      <w:pPr>
        <w:pStyle w:val="Normal"/>
        <w:spacing w:before="80" w:line="259" w:lineRule="auto"/>
        <w:ind w:left="0"/>
        <w:rPr>
          <w:rFonts w:ascii="Times New Roman" w:hAnsi="Times New Roman" w:eastAsia="Times New Roman" w:cs="Times New Roman"/>
          <w:sz w:val="24"/>
          <w:szCs w:val="24"/>
        </w:rPr>
        <w:sectPr w:rsidRPr="00450CBA" w:rsidR="00F67FF2">
          <w:type w:val="continuous"/>
          <w:pgSz w:w="12240" w:h="15840" w:orient="portrait"/>
          <w:pgMar w:top="1420" w:right="1400" w:bottom="280" w:left="1340" w:header="720" w:footer="720" w:gutter="0"/>
          <w:cols w:space="720"/>
          <w:headerReference w:type="default" r:id="Raf594f7cc1e94c2a"/>
        </w:sectPr>
      </w:pPr>
    </w:p>
    <w:p w:rsidR="00F67FF2" w:rsidRDefault="00F67FF2" w14:paraId="5F8CF6A6" w14:textId="353F46C2">
      <w:pPr>
        <w:ind w:left="100"/>
      </w:pPr>
    </w:p>
    <w:sectPr w:rsidR="00F67FF2">
      <w:type w:val="continuous"/>
      <w:pgSz w:w="12240" w:h="15840" w:orient="portrait"/>
      <w:pgMar w:top="1420" w:right="1400" w:bottom="280" w:left="1340" w:header="720" w:footer="720" w:gutter="0"/>
      <w:cols w:space="720"/>
      <w:headerReference w:type="default" r:id="R198dd0d1784047a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D8B" w:rsidP="008C36B8" w:rsidRDefault="00525D8B" w14:paraId="3AE46C97" w14:textId="77777777">
      <w:r>
        <w:separator/>
      </w:r>
    </w:p>
  </w:endnote>
  <w:endnote w:type="continuationSeparator" w:id="0">
    <w:p w:rsidR="00525D8B" w:rsidP="008C36B8" w:rsidRDefault="00525D8B" w14:paraId="2FC001E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C36B8" w:rsidR="008C36B8" w:rsidP="008C36B8" w:rsidRDefault="008C36B8" w14:paraId="5B955EB1" w14:textId="77777777">
    <w:pPr>
      <w:spacing w:before="183" w:line="259" w:lineRule="auto"/>
      <w:ind w:right="127"/>
      <w:jc w:val="center"/>
      <w:rPr>
        <w:rFonts w:ascii="Times New Roman" w:hAnsi="Times New Roman" w:eastAsia="Times New Roman" w:cs="Times New Roman"/>
        <w:sz w:val="20"/>
        <w:szCs w:val="20"/>
      </w:rPr>
    </w:pPr>
    <w:r w:rsidRPr="008C36B8">
      <w:rPr>
        <w:rFonts w:ascii="Times New Roman" w:hAnsi="Times New Roman" w:eastAsia="Times New Roman" w:cs="Times New Roman"/>
        <w:sz w:val="20"/>
        <w:szCs w:val="20"/>
      </w:rPr>
      <w:t>All images and practice problems are from Financial</w:t>
    </w:r>
    <w:r w:rsidRPr="008C36B8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Accounting</w:t>
    </w:r>
    <w:r w:rsidRPr="008C36B8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by</w:t>
    </w:r>
    <w:r w:rsidRPr="008C36B8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Harrison,</w:t>
    </w:r>
    <w:r w:rsidRPr="008C36B8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Horngren,</w:t>
    </w:r>
    <w:r w:rsidRPr="008C36B8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and</w:t>
    </w:r>
    <w:r w:rsidRPr="008C36B8">
      <w:rPr>
        <w:rFonts w:ascii="Times New Roman" w:hAnsi="Times New Roman" w:eastAsia="Times New Roman" w:cs="Times New Roman"/>
        <w:spacing w:val="-3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Thomas,</w:t>
    </w:r>
    <w:r w:rsidRPr="008C36B8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12th</w:t>
    </w:r>
    <w:r w:rsidRPr="008C36B8">
      <w:rPr>
        <w:rFonts w:ascii="Times New Roman" w:hAnsi="Times New Roman" w:eastAsia="Times New Roman" w:cs="Times New Roman"/>
        <w:spacing w:val="-2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Edition,</w:t>
    </w:r>
    <w:r w:rsidRPr="008C36B8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Prentice</w:t>
    </w:r>
    <w:r w:rsidRPr="008C36B8">
      <w:rPr>
        <w:rFonts w:ascii="Times New Roman" w:hAnsi="Times New Roman" w:eastAsia="Times New Roman" w:cs="Times New Roman"/>
        <w:spacing w:val="-4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Hall via</w:t>
    </w:r>
    <w:r w:rsidRPr="008C36B8">
      <w:rPr>
        <w:rFonts w:ascii="Times New Roman" w:hAnsi="Times New Roman" w:eastAsia="Times New Roman" w:cs="Times New Roman"/>
        <w:spacing w:val="-5"/>
        <w:sz w:val="20"/>
        <w:szCs w:val="20"/>
      </w:rPr>
      <w:t xml:space="preserve"> </w:t>
    </w:r>
    <w:r w:rsidRPr="008C36B8">
      <w:rPr>
        <w:rFonts w:ascii="Times New Roman" w:hAnsi="Times New Roman" w:eastAsia="Times New Roman" w:cs="Times New Roman"/>
        <w:sz w:val="20"/>
        <w:szCs w:val="20"/>
      </w:rPr>
      <w:t>Pearson Education 2015</w:t>
    </w:r>
  </w:p>
  <w:p w:rsidR="008C36B8" w:rsidRDefault="008C36B8" w14:paraId="6AF64F16" w14:textId="25A2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D8B" w:rsidP="008C36B8" w:rsidRDefault="00525D8B" w14:paraId="78D4D739" w14:textId="77777777">
      <w:r>
        <w:separator/>
      </w:r>
    </w:p>
  </w:footnote>
  <w:footnote w:type="continuationSeparator" w:id="0">
    <w:p w:rsidR="00525D8B" w:rsidP="008C36B8" w:rsidRDefault="00525D8B" w14:paraId="0BE1553A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6B2FC5" w:rsidTr="5B6B2FC5" w14:paraId="166248A1">
      <w:trPr>
        <w:trHeight w:val="300"/>
      </w:trPr>
      <w:tc>
        <w:tcPr>
          <w:tcW w:w="3120" w:type="dxa"/>
          <w:tcMar/>
        </w:tcPr>
        <w:p w:rsidR="5B6B2FC5" w:rsidP="5B6B2FC5" w:rsidRDefault="5B6B2FC5" w14:paraId="1C13739A" w14:textId="532D62B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6B2FC5" w:rsidP="5B6B2FC5" w:rsidRDefault="5B6B2FC5" w14:paraId="5EA668F4" w14:textId="17E55B7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6B2FC5" w:rsidP="5B6B2FC5" w:rsidRDefault="5B6B2FC5" w14:paraId="3EFFB3FB" w14:textId="3CABC2AC">
          <w:pPr>
            <w:pStyle w:val="Header"/>
            <w:bidi w:val="0"/>
            <w:ind w:right="-115"/>
            <w:jc w:val="right"/>
          </w:pPr>
        </w:p>
      </w:tc>
    </w:tr>
  </w:tbl>
  <w:p w:rsidR="5B6B2FC5" w:rsidP="5B6B2FC5" w:rsidRDefault="5B6B2FC5" w14:paraId="1EE43AC4" w14:textId="6E1FE266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100"/>
      <w:gridCol w:w="1100"/>
      <w:gridCol w:w="1100"/>
    </w:tblGrid>
    <w:tr w:rsidR="5B6B2FC5" w:rsidTr="5B6B2FC5" w14:paraId="14D604A6">
      <w:trPr>
        <w:trHeight w:val="300"/>
      </w:trPr>
      <w:tc>
        <w:tcPr>
          <w:tcW w:w="1100" w:type="dxa"/>
          <w:tcMar/>
        </w:tcPr>
        <w:p w:rsidR="5B6B2FC5" w:rsidP="5B6B2FC5" w:rsidRDefault="5B6B2FC5" w14:paraId="413DE5F8" w14:textId="50DA630A">
          <w:pPr>
            <w:pStyle w:val="Header"/>
            <w:bidi w:val="0"/>
            <w:ind w:left="-115"/>
            <w:jc w:val="left"/>
          </w:pPr>
        </w:p>
      </w:tc>
      <w:tc>
        <w:tcPr>
          <w:tcW w:w="1100" w:type="dxa"/>
          <w:tcMar/>
        </w:tcPr>
        <w:p w:rsidR="5B6B2FC5" w:rsidP="5B6B2FC5" w:rsidRDefault="5B6B2FC5" w14:paraId="23AF3E14" w14:textId="3CEA00CB">
          <w:pPr>
            <w:pStyle w:val="Header"/>
            <w:bidi w:val="0"/>
            <w:jc w:val="center"/>
          </w:pPr>
        </w:p>
      </w:tc>
      <w:tc>
        <w:tcPr>
          <w:tcW w:w="1100" w:type="dxa"/>
          <w:tcMar/>
        </w:tcPr>
        <w:p w:rsidR="5B6B2FC5" w:rsidP="5B6B2FC5" w:rsidRDefault="5B6B2FC5" w14:paraId="406DB0B6" w14:textId="24A96787">
          <w:pPr>
            <w:pStyle w:val="Header"/>
            <w:bidi w:val="0"/>
            <w:ind w:right="-115"/>
            <w:jc w:val="right"/>
          </w:pPr>
        </w:p>
      </w:tc>
    </w:tr>
  </w:tbl>
  <w:p w:rsidR="5B6B2FC5" w:rsidP="5B6B2FC5" w:rsidRDefault="5B6B2FC5" w14:paraId="73CE2E2C" w14:textId="436B87E4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B6B2FC5" w:rsidTr="5B6B2FC5" w14:paraId="3070164D">
      <w:trPr>
        <w:trHeight w:val="300"/>
      </w:trPr>
      <w:tc>
        <w:tcPr>
          <w:tcW w:w="3165" w:type="dxa"/>
          <w:tcMar/>
        </w:tcPr>
        <w:p w:rsidR="5B6B2FC5" w:rsidP="5B6B2FC5" w:rsidRDefault="5B6B2FC5" w14:paraId="01B85AC9" w14:textId="4E32C400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5B6B2FC5" w:rsidP="5B6B2FC5" w:rsidRDefault="5B6B2FC5" w14:paraId="31EC90B7" w14:textId="35121A41">
          <w:pPr>
            <w:pStyle w:val="Header"/>
            <w:bidi w:val="0"/>
            <w:jc w:val="center"/>
          </w:pPr>
        </w:p>
      </w:tc>
      <w:tc>
        <w:tcPr>
          <w:tcW w:w="3165" w:type="dxa"/>
          <w:tcMar/>
        </w:tcPr>
        <w:p w:rsidR="5B6B2FC5" w:rsidP="5B6B2FC5" w:rsidRDefault="5B6B2FC5" w14:paraId="105C95CB" w14:textId="18104E91">
          <w:pPr>
            <w:pStyle w:val="Header"/>
            <w:bidi w:val="0"/>
            <w:ind w:right="-115"/>
            <w:jc w:val="right"/>
          </w:pPr>
        </w:p>
      </w:tc>
    </w:tr>
  </w:tbl>
  <w:p w:rsidR="5B6B2FC5" w:rsidP="5B6B2FC5" w:rsidRDefault="5B6B2FC5" w14:paraId="7773429E" w14:textId="13C1F38A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5B6B2FC5" w:rsidTr="5B6B2FC5" w14:paraId="3DFC9997">
      <w:trPr>
        <w:trHeight w:val="300"/>
      </w:trPr>
      <w:tc>
        <w:tcPr>
          <w:tcW w:w="3165" w:type="dxa"/>
          <w:tcMar/>
        </w:tcPr>
        <w:p w:rsidR="5B6B2FC5" w:rsidP="5B6B2FC5" w:rsidRDefault="5B6B2FC5" w14:paraId="64835E79" w14:textId="6CAB486B">
          <w:pPr>
            <w:pStyle w:val="Header"/>
            <w:bidi w:val="0"/>
            <w:ind w:left="-115"/>
            <w:jc w:val="left"/>
          </w:pPr>
        </w:p>
      </w:tc>
      <w:tc>
        <w:tcPr>
          <w:tcW w:w="3165" w:type="dxa"/>
          <w:tcMar/>
        </w:tcPr>
        <w:p w:rsidR="5B6B2FC5" w:rsidP="5B6B2FC5" w:rsidRDefault="5B6B2FC5" w14:paraId="15E46C52" w14:textId="75D18C63">
          <w:pPr>
            <w:pStyle w:val="Header"/>
            <w:bidi w:val="0"/>
            <w:jc w:val="center"/>
          </w:pPr>
        </w:p>
      </w:tc>
      <w:tc>
        <w:tcPr>
          <w:tcW w:w="3165" w:type="dxa"/>
          <w:tcMar/>
        </w:tcPr>
        <w:p w:rsidR="5B6B2FC5" w:rsidP="5B6B2FC5" w:rsidRDefault="5B6B2FC5" w14:paraId="56B4C7DC" w14:textId="3E0DE54C">
          <w:pPr>
            <w:pStyle w:val="Header"/>
            <w:bidi w:val="0"/>
            <w:ind w:right="-115"/>
            <w:jc w:val="right"/>
          </w:pPr>
        </w:p>
      </w:tc>
    </w:tr>
  </w:tbl>
  <w:p w:rsidR="5B6B2FC5" w:rsidP="5B6B2FC5" w:rsidRDefault="5B6B2FC5" w14:paraId="5AAFB9C3" w14:textId="4BECBA2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1642f2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83d9e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b0f5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18669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0" w15:restartNumberingAfterBreak="0">
    <w:nsid w:val="02064EB7"/>
    <w:multiLevelType w:val="hybridMultilevel"/>
    <w:tmpl w:val="30C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52757C"/>
    <w:multiLevelType w:val="hybridMultilevel"/>
    <w:tmpl w:val="D9E2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2AA8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7C2B"/>
    <w:multiLevelType w:val="hybridMultilevel"/>
    <w:tmpl w:val="B730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75D17BE"/>
    <w:multiLevelType w:val="hybridMultilevel"/>
    <w:tmpl w:val="1390D3D6"/>
    <w:lvl w:ilvl="0" w:tplc="2ECA3FFC">
      <w:start w:val="1"/>
      <w:numFmt w:val="decimal"/>
      <w:lvlText w:val="%1."/>
      <w:lvlJc w:val="left"/>
      <w:pPr>
        <w:ind w:left="1900" w:hanging="360"/>
      </w:pPr>
      <w:rPr>
        <w:rFonts w:hint="default" w:ascii="Liberation Sans Narrow" w:hAnsi="Liberation Sans Narrow" w:eastAsia="Liberation Sans Narrow" w:cs="Liberation Sans Narrow"/>
        <w:b/>
        <w:bCs/>
        <w:i w:val="0"/>
        <w:iCs w:val="0"/>
        <w:w w:val="113"/>
        <w:sz w:val="24"/>
        <w:szCs w:val="24"/>
        <w:lang w:val="en-US" w:eastAsia="en-US" w:bidi="ar-SA"/>
      </w:rPr>
    </w:lvl>
    <w:lvl w:ilvl="1" w:tplc="FA90E88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20E661A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7FF8E55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203E61A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73120A5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2D6A94C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A7EC8138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C844960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C33134"/>
    <w:multiLevelType w:val="hybridMultilevel"/>
    <w:tmpl w:val="AFB686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DCF7C6F"/>
    <w:multiLevelType w:val="hybridMultilevel"/>
    <w:tmpl w:val="ED849222"/>
    <w:lvl w:ilvl="0" w:tplc="86E8E0FC">
      <w:start w:val="1"/>
      <w:numFmt w:val="decimal"/>
      <w:lvlText w:val="%1."/>
      <w:lvlJc w:val="left"/>
      <w:pPr>
        <w:ind w:left="1900" w:hanging="360"/>
      </w:pPr>
      <w:rPr>
        <w:rFonts w:hint="default" w:ascii="Liberation Sans Narrow" w:hAnsi="Liberation Sans Narrow" w:eastAsia="Liberation Sans Narrow" w:cs="Liberation Sans Narrow"/>
        <w:b/>
        <w:bCs/>
        <w:i w:val="0"/>
        <w:iCs w:val="0"/>
        <w:w w:val="113"/>
        <w:sz w:val="24"/>
        <w:szCs w:val="24"/>
        <w:lang w:val="en-US" w:eastAsia="en-US" w:bidi="ar-SA"/>
      </w:rPr>
    </w:lvl>
    <w:lvl w:ilvl="1" w:tplc="D230333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8CF07540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7506FA6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DB803672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343423A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E8547F52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DDD0F8C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8BB644E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C3E21C4"/>
    <w:multiLevelType w:val="hybridMultilevel"/>
    <w:tmpl w:val="BCB61E7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7" w15:restartNumberingAfterBreak="0">
    <w:nsid w:val="562D4527"/>
    <w:multiLevelType w:val="hybridMultilevel"/>
    <w:tmpl w:val="3C980B04"/>
    <w:lvl w:ilvl="0" w:tplc="1C7061BA">
      <w:start w:val="1"/>
      <w:numFmt w:val="decimal"/>
      <w:lvlText w:val="%1."/>
      <w:lvlJc w:val="left"/>
      <w:pPr>
        <w:ind w:left="1900" w:hanging="360"/>
      </w:pPr>
      <w:rPr>
        <w:rFonts w:hint="default" w:ascii="Liberation Sans Narrow" w:hAnsi="Liberation Sans Narrow" w:eastAsia="Liberation Sans Narrow" w:cs="Liberation Sans Narrow"/>
        <w:b/>
        <w:bCs/>
        <w:i w:val="0"/>
        <w:iCs w:val="0"/>
        <w:w w:val="113"/>
        <w:sz w:val="24"/>
        <w:szCs w:val="24"/>
        <w:lang w:val="en-US" w:eastAsia="en-US" w:bidi="ar-SA"/>
      </w:rPr>
    </w:lvl>
    <w:lvl w:ilvl="1" w:tplc="B6C0996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BD5C05C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A85C835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E9B201A6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8D70A32E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86061CD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AAD66B9C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A342C2F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A342CFD"/>
    <w:multiLevelType w:val="hybridMultilevel"/>
    <w:tmpl w:val="68AE3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55A20"/>
    <w:multiLevelType w:val="hybridMultilevel"/>
    <w:tmpl w:val="C8D0532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6FE02575"/>
    <w:multiLevelType w:val="hybridMultilevel"/>
    <w:tmpl w:val="7870C9AE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1" w15:restartNumberingAfterBreak="0">
    <w:nsid w:val="70AC4524"/>
    <w:multiLevelType w:val="hybridMultilevel"/>
    <w:tmpl w:val="61A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AB5915"/>
    <w:multiLevelType w:val="hybridMultilevel"/>
    <w:tmpl w:val="ABB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6D7B48"/>
    <w:multiLevelType w:val="hybridMultilevel"/>
    <w:tmpl w:val="AE48A880"/>
    <w:lvl w:ilvl="0" w:tplc="E85E0EEE">
      <w:numFmt w:val="bullet"/>
      <w:lvlText w:val="-"/>
      <w:lvlJc w:val="left"/>
      <w:pPr>
        <w:ind w:left="820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83"/>
        <w:sz w:val="24"/>
        <w:szCs w:val="24"/>
        <w:lang w:val="en-US" w:eastAsia="en-US" w:bidi="ar-SA"/>
      </w:rPr>
    </w:lvl>
    <w:lvl w:ilvl="1" w:tplc="0A886842">
      <w:start w:val="1"/>
      <w:numFmt w:val="decimal"/>
      <w:lvlText w:val="%2."/>
      <w:lvlJc w:val="left"/>
      <w:pPr>
        <w:ind w:left="1900" w:hanging="360"/>
      </w:pPr>
      <w:rPr>
        <w:rFonts w:hint="default" w:ascii="Liberation Sans Narrow" w:hAnsi="Liberation Sans Narrow" w:eastAsia="Liberation Sans Narrow" w:cs="Liberation Sans Narrow"/>
        <w:b/>
        <w:bCs/>
        <w:i w:val="0"/>
        <w:iCs w:val="0"/>
        <w:w w:val="113"/>
        <w:sz w:val="24"/>
        <w:szCs w:val="24"/>
        <w:lang w:val="en-US" w:eastAsia="en-US" w:bidi="ar-SA"/>
      </w:rPr>
    </w:lvl>
    <w:lvl w:ilvl="2" w:tplc="3B9C5B8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956CEF8C">
      <w:numFmt w:val="bullet"/>
      <w:lvlText w:val="•"/>
      <w:lvlJc w:val="left"/>
      <w:pPr>
        <w:ind w:left="3588" w:hanging="360"/>
      </w:pPr>
      <w:rPr>
        <w:rFonts w:hint="default"/>
        <w:lang w:val="en-US" w:eastAsia="en-US" w:bidi="ar-SA"/>
      </w:rPr>
    </w:lvl>
    <w:lvl w:ilvl="4" w:tplc="8A0A23E4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5A8AEB8A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B4FA905C">
      <w:numFmt w:val="bullet"/>
      <w:lvlText w:val="•"/>
      <w:lvlJc w:val="left"/>
      <w:pPr>
        <w:ind w:left="6122" w:hanging="360"/>
      </w:pPr>
      <w:rPr>
        <w:rFonts w:hint="default"/>
        <w:lang w:val="en-US" w:eastAsia="en-US" w:bidi="ar-SA"/>
      </w:rPr>
    </w:lvl>
    <w:lvl w:ilvl="7" w:tplc="B77CACD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F27E67FA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" w16cid:durableId="688486010">
    <w:abstractNumId w:val="5"/>
  </w:num>
  <w:num w:numId="2" w16cid:durableId="538662980">
    <w:abstractNumId w:val="3"/>
  </w:num>
  <w:num w:numId="3" w16cid:durableId="2013484023">
    <w:abstractNumId w:val="7"/>
  </w:num>
  <w:num w:numId="4" w16cid:durableId="543059913">
    <w:abstractNumId w:val="13"/>
  </w:num>
  <w:num w:numId="5" w16cid:durableId="1365714163">
    <w:abstractNumId w:val="2"/>
  </w:num>
  <w:num w:numId="6" w16cid:durableId="1533033581">
    <w:abstractNumId w:val="9"/>
  </w:num>
  <w:num w:numId="7" w16cid:durableId="394089515">
    <w:abstractNumId w:val="6"/>
  </w:num>
  <w:num w:numId="8" w16cid:durableId="409736398">
    <w:abstractNumId w:val="8"/>
  </w:num>
  <w:num w:numId="9" w16cid:durableId="86268489">
    <w:abstractNumId w:val="10"/>
  </w:num>
  <w:num w:numId="10" w16cid:durableId="704907163">
    <w:abstractNumId w:val="12"/>
  </w:num>
  <w:num w:numId="11" w16cid:durableId="1390612186">
    <w:abstractNumId w:val="11"/>
  </w:num>
  <w:num w:numId="12" w16cid:durableId="1825317601">
    <w:abstractNumId w:val="0"/>
  </w:num>
  <w:num w:numId="13" w16cid:durableId="1547835374">
    <w:abstractNumId w:val="1"/>
  </w:num>
  <w:num w:numId="14" w16cid:durableId="10586715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3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FF2"/>
    <w:rsid w:val="00026005"/>
    <w:rsid w:val="00053952"/>
    <w:rsid w:val="000C32C3"/>
    <w:rsid w:val="0010501C"/>
    <w:rsid w:val="001341A9"/>
    <w:rsid w:val="00180482"/>
    <w:rsid w:val="001A6262"/>
    <w:rsid w:val="001A7C1C"/>
    <w:rsid w:val="001D7A98"/>
    <w:rsid w:val="00267E91"/>
    <w:rsid w:val="002E421B"/>
    <w:rsid w:val="002F0663"/>
    <w:rsid w:val="003147B8"/>
    <w:rsid w:val="00345B40"/>
    <w:rsid w:val="00417B74"/>
    <w:rsid w:val="00432953"/>
    <w:rsid w:val="00450CBA"/>
    <w:rsid w:val="00452AE0"/>
    <w:rsid w:val="0048036C"/>
    <w:rsid w:val="00495362"/>
    <w:rsid w:val="004B2141"/>
    <w:rsid w:val="004E55A1"/>
    <w:rsid w:val="00523132"/>
    <w:rsid w:val="00525D8B"/>
    <w:rsid w:val="005A4CB0"/>
    <w:rsid w:val="006A59DC"/>
    <w:rsid w:val="006C65F3"/>
    <w:rsid w:val="006C711C"/>
    <w:rsid w:val="006F60BD"/>
    <w:rsid w:val="0079571C"/>
    <w:rsid w:val="0079730C"/>
    <w:rsid w:val="007D62F8"/>
    <w:rsid w:val="00843113"/>
    <w:rsid w:val="008723D8"/>
    <w:rsid w:val="008903CF"/>
    <w:rsid w:val="008962FA"/>
    <w:rsid w:val="008C36B8"/>
    <w:rsid w:val="00914812"/>
    <w:rsid w:val="00973CB8"/>
    <w:rsid w:val="00996B5D"/>
    <w:rsid w:val="009C6A84"/>
    <w:rsid w:val="00AB7EF6"/>
    <w:rsid w:val="00B16F61"/>
    <w:rsid w:val="00B33B3B"/>
    <w:rsid w:val="00B660E2"/>
    <w:rsid w:val="00BA18B5"/>
    <w:rsid w:val="00BA4FFC"/>
    <w:rsid w:val="00BC0A14"/>
    <w:rsid w:val="00C2341E"/>
    <w:rsid w:val="00C71287"/>
    <w:rsid w:val="00C96C3E"/>
    <w:rsid w:val="00CD378E"/>
    <w:rsid w:val="00D3796F"/>
    <w:rsid w:val="00D4398A"/>
    <w:rsid w:val="00DC2708"/>
    <w:rsid w:val="00DD32B4"/>
    <w:rsid w:val="00E3071D"/>
    <w:rsid w:val="00E47906"/>
    <w:rsid w:val="00E502EA"/>
    <w:rsid w:val="00EA1719"/>
    <w:rsid w:val="00ED16DC"/>
    <w:rsid w:val="00F2512D"/>
    <w:rsid w:val="00F42CAE"/>
    <w:rsid w:val="00F67FF2"/>
    <w:rsid w:val="00F96BA2"/>
    <w:rsid w:val="00FB456E"/>
    <w:rsid w:val="15DAFB0A"/>
    <w:rsid w:val="1C8D3A44"/>
    <w:rsid w:val="5B6B2FC5"/>
    <w:rsid w:val="660E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CF643"/>
  <w15:docId w15:val="{13BD777E-53E6-44A7-B20E-8786B0F691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32C3"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Liberation Sans Narrow" w:hAnsi="Liberation Sans Narrow" w:eastAsia="Liberation Sans Narrow" w:cs="Liberation Sans Narrow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Liberation Sans Narrow" w:hAnsi="Liberation Sans Narrow" w:eastAsia="Liberation Sans Narrow" w:cs="Liberation Sans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1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36B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36B8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C36B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36B8"/>
    <w:rPr>
      <w:rFonts w:ascii="Trebuchet MS" w:hAnsi="Trebuchet MS" w:eastAsia="Trebuchet MS" w:cs="Trebuchet M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5bab3d342bef4961" /><Relationship Type="http://schemas.openxmlformats.org/officeDocument/2006/relationships/header" Target="header2.xml" Id="Rbd7f9b0e5b6940ff" /><Relationship Type="http://schemas.openxmlformats.org/officeDocument/2006/relationships/header" Target="header3.xml" Id="Raf594f7cc1e94c2a" /><Relationship Type="http://schemas.openxmlformats.org/officeDocument/2006/relationships/header" Target="header4.xml" Id="R198dd0d1784047a2" /><Relationship Type="http://schemas.openxmlformats.org/officeDocument/2006/relationships/image" Target="/media/image3.png" Id="R106ed25f767245b1" /><Relationship Type="http://schemas.openxmlformats.org/officeDocument/2006/relationships/hyperlink" Target="http://www.baylor.edu/tutoring" TargetMode="External" Id="Rdc9b6abc921743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Bethany Bell</lastModifiedBy>
  <revision>69</revision>
  <dcterms:created xsi:type="dcterms:W3CDTF">2023-05-10T21:22:00.0000000Z</dcterms:created>
  <dcterms:modified xsi:type="dcterms:W3CDTF">2023-11-26T20:34:39.5292277Z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2702bca9fc4788295d7bf37f81c8acee6570450602c143b69af17009d4e5da1e</vt:lpwstr>
  </property>
</Properties>
</file>